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CD56B9" w14:textId="33772603" w:rsidR="00664778" w:rsidRDefault="00664778" w:rsidP="00452822">
      <w:pPr>
        <w:ind w:left="6372" w:firstLine="708"/>
        <w:jc w:val="both"/>
      </w:pPr>
      <w:r>
        <w:t xml:space="preserve">Lisa </w:t>
      </w:r>
      <w:r w:rsidR="00A06AF7">
        <w:t xml:space="preserve">5 </w:t>
      </w:r>
      <w:r>
        <w:t xml:space="preserve">Lepingu projekt </w:t>
      </w:r>
    </w:p>
    <w:p w14:paraId="6C990565" w14:textId="77777777" w:rsidR="00664778" w:rsidRDefault="00664778" w:rsidP="00452822">
      <w:pPr>
        <w:jc w:val="both"/>
      </w:pPr>
      <w:r>
        <w:t xml:space="preserve">LEPING </w:t>
      </w:r>
    </w:p>
    <w:p w14:paraId="03D44ABA" w14:textId="3D8A67C7" w:rsidR="00664778" w:rsidRDefault="00664778" w:rsidP="00452822">
      <w:pPr>
        <w:jc w:val="both"/>
      </w:pPr>
      <w:r>
        <w:t>Rakvere Kultuurikeskus, registrikood ……….., Kreutzwaldi tn 2, Rakvere</w:t>
      </w:r>
      <w:r w:rsidR="00FF2A1B">
        <w:t xml:space="preserve"> (edaspidi Kultuurikeskus)</w:t>
      </w:r>
      <w:r>
        <w:t>,  mida esindab direktor Eve Alte</w:t>
      </w:r>
    </w:p>
    <w:p w14:paraId="32E0B71E" w14:textId="6DA231BA" w:rsidR="0040798C" w:rsidRDefault="00664778" w:rsidP="00452822">
      <w:pPr>
        <w:jc w:val="both"/>
      </w:pPr>
      <w:r>
        <w:t>………………………….., registrikood ………, aadress……….</w:t>
      </w:r>
      <w:r w:rsidR="00FF2A1B">
        <w:t xml:space="preserve"> (edaspidi Kohvik)</w:t>
      </w:r>
      <w:r>
        <w:t xml:space="preserve">, mida esindab …………….. keda edaspidi nimetatakse Pool või koos Pooled, sõlmisid </w:t>
      </w:r>
      <w:r w:rsidR="00554988">
        <w:t>pakkumismenetluse</w:t>
      </w:r>
      <w:r w:rsidR="00FF2A1B">
        <w:t xml:space="preserve">  </w:t>
      </w:r>
      <w:r w:rsidR="00554988">
        <w:t>„</w:t>
      </w:r>
      <w:r w:rsidR="00FF2A1B">
        <w:t>nim</w:t>
      </w:r>
      <w:r w:rsidR="00554988">
        <w:t>etus“</w:t>
      </w:r>
      <w:r w:rsidR="00FF2A1B">
        <w:t xml:space="preserve"> tulemusel </w:t>
      </w:r>
      <w:r>
        <w:t xml:space="preserve">käesoleva </w:t>
      </w:r>
      <w:r w:rsidR="00FF2A1B">
        <w:t xml:space="preserve">lepingu (edaspidi </w:t>
      </w:r>
      <w:r>
        <w:t>Leping</w:t>
      </w:r>
      <w:r w:rsidR="00FF2A1B">
        <w:t>)</w:t>
      </w:r>
      <w:r>
        <w:t xml:space="preserve"> alljärgnevas:</w:t>
      </w:r>
    </w:p>
    <w:p w14:paraId="1708A281" w14:textId="77777777" w:rsidR="00664778" w:rsidRDefault="00664778" w:rsidP="00452822">
      <w:pPr>
        <w:jc w:val="both"/>
      </w:pPr>
    </w:p>
    <w:p w14:paraId="4651976D" w14:textId="005502EF" w:rsidR="00343EF2" w:rsidRDefault="002D4AAB" w:rsidP="00343EF2">
      <w:pPr>
        <w:jc w:val="both"/>
      </w:pPr>
      <w:r>
        <w:t>Lepingu lahutamatuks osaks on kõik pakkumismenetluse alusdokumendid, pakkumismenetluse käigus antud selgitused ning Kohviku pakkumus</w:t>
      </w:r>
      <w:r w:rsidR="00496537">
        <w:t>, mis täiendavad teineteist</w:t>
      </w:r>
      <w:r w:rsidR="004257CE">
        <w:t xml:space="preserve">: </w:t>
      </w:r>
      <w:r w:rsidR="00343EF2">
        <w:t xml:space="preserve"> </w:t>
      </w:r>
      <w:r w:rsidR="00535C31">
        <w:t>…..</w:t>
      </w:r>
    </w:p>
    <w:p w14:paraId="42D118A7" w14:textId="604D1CB2" w:rsidR="00664778" w:rsidRPr="00940B2A" w:rsidRDefault="00664778" w:rsidP="00452822">
      <w:pPr>
        <w:pStyle w:val="Loendilik"/>
        <w:numPr>
          <w:ilvl w:val="0"/>
          <w:numId w:val="1"/>
        </w:numPr>
        <w:jc w:val="both"/>
        <w:rPr>
          <w:b/>
          <w:bCs/>
        </w:rPr>
      </w:pPr>
      <w:r w:rsidRPr="00940B2A">
        <w:rPr>
          <w:b/>
          <w:bCs/>
        </w:rPr>
        <w:t>Lepingu objekt</w:t>
      </w:r>
    </w:p>
    <w:p w14:paraId="0E9DC39F" w14:textId="6917E6A1" w:rsidR="00664778" w:rsidRDefault="00664778" w:rsidP="00452822">
      <w:pPr>
        <w:jc w:val="both"/>
      </w:pPr>
      <w:r>
        <w:t>Kultuurikeskus annab rendile kohvikuala (aadressil Vabaduse 4, Rakvere) ja annab Kohvikule õiguse toitlustusteenuse pakkumiseks Ukuaru muusikamajas.</w:t>
      </w:r>
    </w:p>
    <w:p w14:paraId="52F53231" w14:textId="6C2E921B" w:rsidR="00664778" w:rsidRDefault="00664778" w:rsidP="00452822">
      <w:pPr>
        <w:pStyle w:val="Loendilik"/>
        <w:numPr>
          <w:ilvl w:val="1"/>
          <w:numId w:val="1"/>
        </w:numPr>
        <w:jc w:val="both"/>
      </w:pPr>
      <w:r>
        <w:t xml:space="preserve">Rendile antav pind: </w:t>
      </w:r>
    </w:p>
    <w:p w14:paraId="2DC9832B" w14:textId="77777777" w:rsidR="00746C78" w:rsidRDefault="00746C78" w:rsidP="00746C78">
      <w:pPr>
        <w:pStyle w:val="Loendilik"/>
        <w:ind w:left="1080"/>
      </w:pPr>
      <w:r>
        <w:t>köök 55,6 m²</w:t>
      </w:r>
    </w:p>
    <w:p w14:paraId="4737E7DB" w14:textId="77777777" w:rsidR="00746C78" w:rsidRDefault="00746C78" w:rsidP="00746C78">
      <w:pPr>
        <w:pStyle w:val="Loendilik"/>
        <w:ind w:left="1080"/>
        <w:jc w:val="both"/>
      </w:pPr>
      <w:r>
        <w:t>kohvikuala 299,1m²</w:t>
      </w:r>
    </w:p>
    <w:p w14:paraId="0B41F020" w14:textId="311E982B" w:rsidR="00664778" w:rsidRDefault="00664778" w:rsidP="00746C78">
      <w:pPr>
        <w:pStyle w:val="Loendilik"/>
        <w:numPr>
          <w:ilvl w:val="1"/>
          <w:numId w:val="1"/>
        </w:numPr>
        <w:jc w:val="both"/>
      </w:pPr>
      <w:r>
        <w:t>Rendile antavad vahendid:</w:t>
      </w:r>
    </w:p>
    <w:p w14:paraId="16D1D073" w14:textId="77777777" w:rsidR="00D63BE4" w:rsidRDefault="00D63BE4" w:rsidP="00D63BE4">
      <w:pPr>
        <w:pStyle w:val="Loendilik"/>
        <w:ind w:left="1080"/>
      </w:pPr>
      <w:r>
        <w:t>köögitehnika (lisa 1)</w:t>
      </w:r>
    </w:p>
    <w:p w14:paraId="0A3691C4" w14:textId="77777777" w:rsidR="00D63BE4" w:rsidRDefault="00D63BE4" w:rsidP="00D63BE4">
      <w:pPr>
        <w:pStyle w:val="Loendilik"/>
        <w:ind w:left="1080"/>
      </w:pPr>
      <w:r>
        <w:t>köögi plaan (lisa 2)</w:t>
      </w:r>
    </w:p>
    <w:p w14:paraId="08416C7F" w14:textId="6A82B257" w:rsidR="00664778" w:rsidRDefault="00D63BE4" w:rsidP="00D63BE4">
      <w:pPr>
        <w:pStyle w:val="Loendilik"/>
        <w:ind w:left="1080"/>
        <w:jc w:val="both"/>
      </w:pPr>
      <w:r>
        <w:t>kohviku plaan (lisa 3)</w:t>
      </w:r>
    </w:p>
    <w:p w14:paraId="00E658FF" w14:textId="77777777" w:rsidR="00D63BE4" w:rsidRDefault="00D63BE4" w:rsidP="00D63BE4">
      <w:pPr>
        <w:pStyle w:val="Loendilik"/>
        <w:ind w:left="1080"/>
        <w:jc w:val="both"/>
      </w:pPr>
    </w:p>
    <w:p w14:paraId="07CC109B" w14:textId="43B3FCE6" w:rsidR="00664778" w:rsidRPr="00940B2A" w:rsidRDefault="00664778" w:rsidP="00452822">
      <w:pPr>
        <w:pStyle w:val="Loendilik"/>
        <w:numPr>
          <w:ilvl w:val="0"/>
          <w:numId w:val="1"/>
        </w:numPr>
        <w:jc w:val="both"/>
        <w:rPr>
          <w:b/>
          <w:bCs/>
        </w:rPr>
      </w:pPr>
      <w:r w:rsidRPr="00940B2A">
        <w:rPr>
          <w:b/>
          <w:bCs/>
        </w:rPr>
        <w:t>Rendipind</w:t>
      </w:r>
      <w:r w:rsidR="00940B2A" w:rsidRPr="00940B2A">
        <w:rPr>
          <w:b/>
          <w:bCs/>
        </w:rPr>
        <w:t xml:space="preserve"> ja rendile antav inventar</w:t>
      </w:r>
      <w:r w:rsidRPr="00940B2A">
        <w:rPr>
          <w:b/>
          <w:bCs/>
        </w:rPr>
        <w:t xml:space="preserve"> </w:t>
      </w:r>
    </w:p>
    <w:p w14:paraId="1CE0D9F4" w14:textId="5D436D31" w:rsidR="00664778" w:rsidRDefault="00664778" w:rsidP="00452822">
      <w:pPr>
        <w:pStyle w:val="Loendilik"/>
        <w:numPr>
          <w:ilvl w:val="1"/>
          <w:numId w:val="1"/>
        </w:numPr>
        <w:jc w:val="both"/>
      </w:pPr>
      <w:r>
        <w:t xml:space="preserve">Rendipinna paiknemine on toodud </w:t>
      </w:r>
      <w:r w:rsidR="00A83991">
        <w:t>L</w:t>
      </w:r>
      <w:r>
        <w:t>epingu lisas… olevatel plaanidel.</w:t>
      </w:r>
    </w:p>
    <w:p w14:paraId="79162F5E" w14:textId="16399CBA" w:rsidR="00664778" w:rsidRDefault="00664778" w:rsidP="00452822">
      <w:pPr>
        <w:pStyle w:val="Loendilik"/>
        <w:numPr>
          <w:ilvl w:val="1"/>
          <w:numId w:val="1"/>
        </w:numPr>
        <w:jc w:val="both"/>
      </w:pPr>
      <w:r>
        <w:t>Rendipinna sihtotstarve on kohvik</w:t>
      </w:r>
      <w:r w:rsidR="00FF2A1B">
        <w:t>u vormis toitlustusteenuse pakkumine vastavalt Lepingu punktis 3 kirjeldatule</w:t>
      </w:r>
      <w:r>
        <w:t>.</w:t>
      </w:r>
    </w:p>
    <w:p w14:paraId="27999481" w14:textId="7461E3C3" w:rsidR="00940B2A" w:rsidRDefault="00940B2A" w:rsidP="00452822">
      <w:pPr>
        <w:pStyle w:val="Loendilik"/>
        <w:numPr>
          <w:ilvl w:val="1"/>
          <w:numId w:val="1"/>
        </w:numPr>
        <w:jc w:val="both"/>
      </w:pPr>
      <w:r>
        <w:t xml:space="preserve">Rendipinnaga kaasneb kohviku mööbel (lisa </w:t>
      </w:r>
      <w:r w:rsidR="00D63BE4">
        <w:t>3</w:t>
      </w:r>
      <w:r>
        <w:t>) ja köögitehnika (lisa 1).</w:t>
      </w:r>
    </w:p>
    <w:p w14:paraId="63241F29" w14:textId="17CA7BFF" w:rsidR="00664778" w:rsidRDefault="00664778" w:rsidP="00452822">
      <w:pPr>
        <w:pStyle w:val="Loendilik"/>
        <w:numPr>
          <w:ilvl w:val="1"/>
          <w:numId w:val="1"/>
        </w:numPr>
        <w:jc w:val="both"/>
      </w:pPr>
      <w:r>
        <w:t xml:space="preserve">Rendipinna </w:t>
      </w:r>
      <w:r w:rsidR="00940B2A">
        <w:t xml:space="preserve">ja inventari </w:t>
      </w:r>
      <w:r>
        <w:t xml:space="preserve">üleandmine </w:t>
      </w:r>
      <w:r w:rsidR="00940B2A">
        <w:t xml:space="preserve">toimub </w:t>
      </w:r>
      <w:r>
        <w:t>vastavalt kokkuleppele.</w:t>
      </w:r>
    </w:p>
    <w:p w14:paraId="5BAF0BCE" w14:textId="7EC0CEAF" w:rsidR="00664778" w:rsidRDefault="00664778" w:rsidP="00452822">
      <w:pPr>
        <w:pStyle w:val="Loendilik"/>
        <w:numPr>
          <w:ilvl w:val="1"/>
          <w:numId w:val="1"/>
        </w:numPr>
        <w:jc w:val="both"/>
      </w:pPr>
      <w:r>
        <w:t>Pooled koostavad rendipinna valduse üleandmise kuupäevaks rendipinna üleandmise</w:t>
      </w:r>
      <w:r w:rsidR="001C47AA">
        <w:t>-</w:t>
      </w:r>
      <w:r>
        <w:t xml:space="preserve">vastuvõtmise akti, mis pärast allkirjastamist saab </w:t>
      </w:r>
      <w:r w:rsidR="00FF2A1B">
        <w:t>L</w:t>
      </w:r>
      <w:r>
        <w:t xml:space="preserve">epingu lahutamatuks osaks ja </w:t>
      </w:r>
      <w:r w:rsidR="00FF2A1B">
        <w:t>L</w:t>
      </w:r>
      <w:r>
        <w:t xml:space="preserve">epingu lisaks. Vajaduse korral võivad </w:t>
      </w:r>
      <w:r w:rsidR="0053531F">
        <w:t>P</w:t>
      </w:r>
      <w:r>
        <w:t>ooled rendi</w:t>
      </w:r>
      <w:r w:rsidR="00FF2A1B">
        <w:t xml:space="preserve">le antava </w:t>
      </w:r>
      <w:r>
        <w:t xml:space="preserve">pinna </w:t>
      </w:r>
      <w:r w:rsidR="00FF2A1B">
        <w:t xml:space="preserve">ja rendile antavate vahendite (edaspidi koos Lepingu objekt) </w:t>
      </w:r>
      <w:r>
        <w:t>tehnilise seisukorra fikseerimiseks koostada käesolevas punktis nimetatud akti asendavaid või täiendavaid dokumente ja sõlmida täiendavaid kokkuleppeid.</w:t>
      </w:r>
      <w:r w:rsidR="00E23FA9">
        <w:t xml:space="preserve">    </w:t>
      </w:r>
    </w:p>
    <w:p w14:paraId="07255A58" w14:textId="77777777" w:rsidR="00E23FA9" w:rsidRDefault="00E23FA9" w:rsidP="00452822">
      <w:pPr>
        <w:pStyle w:val="Loendilik"/>
        <w:ind w:left="1080"/>
        <w:jc w:val="both"/>
      </w:pPr>
    </w:p>
    <w:p w14:paraId="573B6100" w14:textId="4B1A62BD" w:rsidR="00E23FA9" w:rsidRPr="00940B2A" w:rsidRDefault="00E23FA9" w:rsidP="00452822">
      <w:pPr>
        <w:pStyle w:val="Loendilik"/>
        <w:numPr>
          <w:ilvl w:val="0"/>
          <w:numId w:val="1"/>
        </w:numPr>
        <w:jc w:val="both"/>
        <w:rPr>
          <w:b/>
          <w:bCs/>
        </w:rPr>
      </w:pPr>
      <w:r w:rsidRPr="00940B2A">
        <w:rPr>
          <w:b/>
          <w:bCs/>
        </w:rPr>
        <w:t>Toitlustusteenus</w:t>
      </w:r>
    </w:p>
    <w:p w14:paraId="145FC596" w14:textId="512EE7D1" w:rsidR="00E23FA9" w:rsidRDefault="00E23FA9" w:rsidP="00452822">
      <w:pPr>
        <w:pStyle w:val="Loendilik"/>
        <w:numPr>
          <w:ilvl w:val="1"/>
          <w:numId w:val="1"/>
        </w:numPr>
        <w:jc w:val="both"/>
      </w:pPr>
      <w:r>
        <w:t xml:space="preserve">Kohvik osutab regulaarset toitlusteenust vähemalt kuuel päeval nädalas, sh muusikamaja sündmuste ajal.  </w:t>
      </w:r>
    </w:p>
    <w:p w14:paraId="1A019E32" w14:textId="64F94BF9" w:rsidR="00E23FA9" w:rsidRDefault="00E23FA9" w:rsidP="00452822">
      <w:pPr>
        <w:pStyle w:val="Loendilik"/>
        <w:numPr>
          <w:ilvl w:val="1"/>
          <w:numId w:val="1"/>
        </w:numPr>
        <w:jc w:val="both"/>
      </w:pPr>
      <w:r>
        <w:t>Kultuurikeskus ei garanteeri klientide hulka rendi</w:t>
      </w:r>
      <w:r w:rsidR="00FF2A1B">
        <w:t xml:space="preserve">le antaval </w:t>
      </w:r>
      <w:r>
        <w:t>pinnal.</w:t>
      </w:r>
    </w:p>
    <w:p w14:paraId="4B1EAABF" w14:textId="0179C05A" w:rsidR="00E23FA9" w:rsidRDefault="00E23FA9" w:rsidP="00452822">
      <w:pPr>
        <w:pStyle w:val="Loendilik"/>
        <w:numPr>
          <w:ilvl w:val="1"/>
          <w:numId w:val="1"/>
        </w:numPr>
        <w:jc w:val="both"/>
      </w:pPr>
      <w:r>
        <w:t>Kohvik arvestab oma tegevustes muusikamaja tegevuseesmärkide ja stiiliga.</w:t>
      </w:r>
    </w:p>
    <w:p w14:paraId="164D2AC3" w14:textId="426B390D" w:rsidR="00E23FA9" w:rsidRDefault="00E23FA9" w:rsidP="00452822">
      <w:pPr>
        <w:pStyle w:val="Loendilik"/>
        <w:numPr>
          <w:ilvl w:val="1"/>
          <w:numId w:val="1"/>
        </w:numPr>
        <w:jc w:val="both"/>
      </w:pPr>
      <w:r>
        <w:lastRenderedPageBreak/>
        <w:t>Kohvik arvestab oma tegevuses muusikamaja külastajate profiiliga, olles muuhulgas eridieetidega arvestav</w:t>
      </w:r>
      <w:r w:rsidR="00845B7C">
        <w:t xml:space="preserve"> (taimetoit, </w:t>
      </w:r>
      <w:proofErr w:type="spellStart"/>
      <w:r w:rsidR="00845B7C">
        <w:t>gluteeni</w:t>
      </w:r>
      <w:proofErr w:type="spellEnd"/>
      <w:r w:rsidR="00845B7C">
        <w:t xml:space="preserve">-, laktoosi sisaldus </w:t>
      </w:r>
      <w:proofErr w:type="spellStart"/>
      <w:r w:rsidR="00845B7C">
        <w:t>jmv</w:t>
      </w:r>
      <w:proofErr w:type="spellEnd"/>
      <w:r w:rsidR="00845B7C">
        <w:t>),</w:t>
      </w:r>
      <w:r>
        <w:t xml:space="preserve"> ligipääsetav, peresõbralik.</w:t>
      </w:r>
    </w:p>
    <w:p w14:paraId="04079EB0" w14:textId="2874CD3E" w:rsidR="00E23FA9" w:rsidRDefault="00E23FA9" w:rsidP="00452822">
      <w:pPr>
        <w:pStyle w:val="Loendilik"/>
        <w:numPr>
          <w:ilvl w:val="1"/>
          <w:numId w:val="1"/>
        </w:numPr>
        <w:jc w:val="both"/>
      </w:pPr>
      <w:r>
        <w:t>Kohvik alustab publikualal külastajate teenindamist 2 tundi enne sündmuse algust kuni sündmuse lõpuni.</w:t>
      </w:r>
    </w:p>
    <w:p w14:paraId="6EE47EA5" w14:textId="5312E7B3" w:rsidR="00E23FA9" w:rsidRDefault="00E23FA9" w:rsidP="00452822">
      <w:pPr>
        <w:pStyle w:val="Loendilik"/>
        <w:numPr>
          <w:ilvl w:val="1"/>
          <w:numId w:val="1"/>
        </w:numPr>
        <w:jc w:val="both"/>
      </w:pPr>
      <w:r>
        <w:t>Kohvik on kohustatud koostama publikuala menüü, mis võimaldab kiiresti teenindada suurt hulka külastajaid.</w:t>
      </w:r>
    </w:p>
    <w:p w14:paraId="54C76916" w14:textId="10F64A85" w:rsidR="00E23FA9" w:rsidRDefault="00E23FA9" w:rsidP="00452822">
      <w:pPr>
        <w:pStyle w:val="Loendilik"/>
        <w:numPr>
          <w:ilvl w:val="1"/>
          <w:numId w:val="1"/>
        </w:numPr>
        <w:jc w:val="both"/>
      </w:pPr>
      <w:r>
        <w:t xml:space="preserve">Kohvikul on kohustus palgata piisav arv töötajaid, et vältida pikki järjekordi ja teenindada võimalikult suurt hulka </w:t>
      </w:r>
      <w:r w:rsidR="001C47AA">
        <w:t xml:space="preserve">muusikamaja </w:t>
      </w:r>
      <w:r>
        <w:t>külastajaid.</w:t>
      </w:r>
    </w:p>
    <w:p w14:paraId="01174CDC" w14:textId="1274C02D" w:rsidR="00E23FA9" w:rsidRDefault="00E23FA9" w:rsidP="00452822">
      <w:pPr>
        <w:pStyle w:val="Loendilik"/>
        <w:numPr>
          <w:ilvl w:val="1"/>
          <w:numId w:val="1"/>
        </w:numPr>
        <w:jc w:val="both"/>
      </w:pPr>
      <w:r>
        <w:t>Kultuurikeskusel on õigus kaasa rääkida menüü valikul.</w:t>
      </w:r>
    </w:p>
    <w:p w14:paraId="02B5BA2A" w14:textId="4982EFB3" w:rsidR="00E23FA9" w:rsidRDefault="00E23FA9" w:rsidP="00452822">
      <w:pPr>
        <w:pStyle w:val="Loendilik"/>
        <w:numPr>
          <w:ilvl w:val="1"/>
          <w:numId w:val="1"/>
        </w:numPr>
        <w:jc w:val="both"/>
      </w:pPr>
      <w:r>
        <w:t xml:space="preserve">Kohvikul on õigus, eelnevalt kooskõlastatult </w:t>
      </w:r>
      <w:r w:rsidR="00452822">
        <w:t>K</w:t>
      </w:r>
      <w:r>
        <w:t>ultuurikeskusega, kasutada muusikamaja üldkasutatavaid ruume.</w:t>
      </w:r>
    </w:p>
    <w:p w14:paraId="10B39AC7" w14:textId="01A2998E" w:rsidR="00E23FA9" w:rsidRPr="00D63BE4" w:rsidRDefault="00E23FA9" w:rsidP="00452822">
      <w:pPr>
        <w:pStyle w:val="Loendilik"/>
        <w:numPr>
          <w:ilvl w:val="1"/>
          <w:numId w:val="1"/>
        </w:numPr>
        <w:jc w:val="both"/>
      </w:pPr>
      <w:r w:rsidRPr="00D63BE4">
        <w:t>Kohvikul on kohustus teha koostööd muusikamaja toetajatega.</w:t>
      </w:r>
    </w:p>
    <w:p w14:paraId="00672E76" w14:textId="063FEE1C" w:rsidR="00E23FA9" w:rsidRDefault="00E23FA9" w:rsidP="00452822">
      <w:pPr>
        <w:pStyle w:val="Loendilik"/>
        <w:numPr>
          <w:ilvl w:val="1"/>
          <w:numId w:val="1"/>
        </w:numPr>
        <w:jc w:val="both"/>
      </w:pPr>
      <w:r w:rsidRPr="00D63BE4">
        <w:t xml:space="preserve">Kohvikul on kohustus </w:t>
      </w:r>
      <w:r w:rsidR="0007096B">
        <w:t xml:space="preserve">ja esmaõigus </w:t>
      </w:r>
      <w:r w:rsidRPr="00D63BE4">
        <w:t>teenindada</w:t>
      </w:r>
      <w:r>
        <w:t xml:space="preserve"> kõiki muusikamajas toimuvaid avalikke üritusi.</w:t>
      </w:r>
    </w:p>
    <w:p w14:paraId="230E597F" w14:textId="4E3BB08F" w:rsidR="00343EF2" w:rsidRDefault="00343EF2" w:rsidP="00452822">
      <w:pPr>
        <w:pStyle w:val="Loendilik"/>
        <w:numPr>
          <w:ilvl w:val="1"/>
          <w:numId w:val="1"/>
        </w:numPr>
        <w:jc w:val="both"/>
      </w:pPr>
      <w:r w:rsidRPr="00343EF2">
        <w:t xml:space="preserve">Kohviku ja/või selles asuva inventari kolmandate isikute </w:t>
      </w:r>
      <w:proofErr w:type="spellStart"/>
      <w:r w:rsidRPr="00343EF2">
        <w:t>allkasutusse</w:t>
      </w:r>
      <w:proofErr w:type="spellEnd"/>
      <w:r w:rsidRPr="00343EF2">
        <w:t xml:space="preserve"> andmine ei ole ilma Rendileandja eelneva kirjaliku nõusolekuta lubatud</w:t>
      </w:r>
      <w:r>
        <w:t>.</w:t>
      </w:r>
    </w:p>
    <w:p w14:paraId="16B49997" w14:textId="77777777" w:rsidR="001C47AA" w:rsidRDefault="001C47AA" w:rsidP="00452822">
      <w:pPr>
        <w:pStyle w:val="Loendilik"/>
        <w:ind w:left="1080"/>
        <w:jc w:val="both"/>
      </w:pPr>
    </w:p>
    <w:p w14:paraId="38AC0D2B" w14:textId="750EF145" w:rsidR="001C47AA" w:rsidRPr="00940B2A" w:rsidRDefault="001C47AA" w:rsidP="00452822">
      <w:pPr>
        <w:pStyle w:val="Loendilik"/>
        <w:numPr>
          <w:ilvl w:val="0"/>
          <w:numId w:val="1"/>
        </w:numPr>
        <w:jc w:val="both"/>
        <w:rPr>
          <w:b/>
          <w:bCs/>
        </w:rPr>
      </w:pPr>
      <w:r w:rsidRPr="00940B2A">
        <w:rPr>
          <w:b/>
          <w:bCs/>
        </w:rPr>
        <w:t>Tasud ja arveldamine</w:t>
      </w:r>
    </w:p>
    <w:p w14:paraId="3B81F82C" w14:textId="5DA08EC5" w:rsidR="001C47AA" w:rsidRDefault="001C47AA" w:rsidP="00452822">
      <w:pPr>
        <w:pStyle w:val="Loendilik"/>
        <w:numPr>
          <w:ilvl w:val="1"/>
          <w:numId w:val="1"/>
        </w:numPr>
        <w:jc w:val="both"/>
      </w:pPr>
      <w:r>
        <w:t xml:space="preserve">Rendipinna eest tasu arvestamine algab </w:t>
      </w:r>
      <w:r w:rsidR="00940B2A">
        <w:t>01.01.2026.</w:t>
      </w:r>
    </w:p>
    <w:p w14:paraId="2CB99438" w14:textId="64623FA5" w:rsidR="001C47AA" w:rsidRDefault="001C47AA" w:rsidP="00452822">
      <w:pPr>
        <w:pStyle w:val="Loendilik"/>
        <w:numPr>
          <w:ilvl w:val="1"/>
          <w:numId w:val="1"/>
        </w:numPr>
        <w:jc w:val="both"/>
      </w:pPr>
      <w:r>
        <w:t xml:space="preserve">Rendipinna eest tasu kuus on 1 000 eurot (tuhat eurot). Käibemaksu ei lisandu. </w:t>
      </w:r>
    </w:p>
    <w:p w14:paraId="675D9BE9" w14:textId="4B2DCC06" w:rsidR="001C47AA" w:rsidRPr="00D63BE4" w:rsidRDefault="001C47AA" w:rsidP="00452822">
      <w:pPr>
        <w:pStyle w:val="Loendilik"/>
        <w:numPr>
          <w:ilvl w:val="1"/>
          <w:numId w:val="1"/>
        </w:numPr>
        <w:jc w:val="both"/>
      </w:pPr>
      <w:r>
        <w:t xml:space="preserve">Rendile lisanduvad kulud </w:t>
      </w:r>
      <w:proofErr w:type="spellStart"/>
      <w:r>
        <w:t>kõrvalteenuste</w:t>
      </w:r>
      <w:proofErr w:type="spellEnd"/>
      <w:r>
        <w:t xml:space="preserve"> eest, mille kohta esitatakse arve tegeliku kulu </w:t>
      </w:r>
      <w:r w:rsidRPr="00D63BE4">
        <w:t xml:space="preserve">alusel: elektrienergia, küte, vesi ja kanalisatsioon, </w:t>
      </w:r>
      <w:proofErr w:type="spellStart"/>
      <w:r w:rsidRPr="00D63BE4">
        <w:t>jmv</w:t>
      </w:r>
      <w:proofErr w:type="spellEnd"/>
      <w:r w:rsidRPr="00D63BE4">
        <w:t>.</w:t>
      </w:r>
    </w:p>
    <w:p w14:paraId="0662235E" w14:textId="08C391B7" w:rsidR="001C47AA" w:rsidRPr="00D63BE4" w:rsidRDefault="001C47AA" w:rsidP="00452822">
      <w:pPr>
        <w:pStyle w:val="Loendilik"/>
        <w:numPr>
          <w:ilvl w:val="1"/>
          <w:numId w:val="1"/>
        </w:numPr>
        <w:jc w:val="both"/>
      </w:pPr>
      <w:r w:rsidRPr="00D63BE4">
        <w:t xml:space="preserve">Kultuurikeskus esitab </w:t>
      </w:r>
      <w:r w:rsidR="00293651" w:rsidRPr="00D63BE4">
        <w:t xml:space="preserve">iga jooksva kuu eest </w:t>
      </w:r>
      <w:r w:rsidRPr="00D63BE4">
        <w:t>Kohvikule arve rendipinna kasutuse eest</w:t>
      </w:r>
      <w:r w:rsidR="00293651" w:rsidRPr="00D63BE4">
        <w:t>.</w:t>
      </w:r>
      <w:r w:rsidRPr="00D63BE4">
        <w:t xml:space="preserve"> </w:t>
      </w:r>
    </w:p>
    <w:p w14:paraId="561AB9C4" w14:textId="1AC76837" w:rsidR="001C47AA" w:rsidRPr="00D63BE4" w:rsidRDefault="001C47AA" w:rsidP="00452822">
      <w:pPr>
        <w:pStyle w:val="Loendilik"/>
        <w:numPr>
          <w:ilvl w:val="1"/>
          <w:numId w:val="1"/>
        </w:numPr>
        <w:jc w:val="both"/>
      </w:pPr>
      <w:r w:rsidRPr="00D63BE4">
        <w:t xml:space="preserve">Kultuurikeskus esitab Kohvikule arve eelmise kuu </w:t>
      </w:r>
      <w:proofErr w:type="spellStart"/>
      <w:r w:rsidRPr="00D63BE4">
        <w:t>kõrvalteenuste</w:t>
      </w:r>
      <w:proofErr w:type="spellEnd"/>
      <w:r w:rsidRPr="00D63BE4">
        <w:t xml:space="preserve"> eest hiljemalt iga kuu 18. kuupäevaks.</w:t>
      </w:r>
    </w:p>
    <w:p w14:paraId="6598FB00" w14:textId="55863BC0" w:rsidR="001C47AA" w:rsidRDefault="001C47AA" w:rsidP="00452822">
      <w:pPr>
        <w:pStyle w:val="Loendilik"/>
        <w:numPr>
          <w:ilvl w:val="1"/>
          <w:numId w:val="1"/>
        </w:numPr>
        <w:jc w:val="both"/>
      </w:pPr>
      <w:r w:rsidRPr="00D63BE4">
        <w:t>Arvete tasumise tähtaeg on 14 (neliteist) kalendripäeva</w:t>
      </w:r>
      <w:r>
        <w:t xml:space="preserve"> arve saamisest arvates.</w:t>
      </w:r>
      <w:r w:rsidR="00554988">
        <w:t xml:space="preserve"> </w:t>
      </w:r>
      <w:r w:rsidR="00144CEA">
        <w:t xml:space="preserve"> A</w:t>
      </w:r>
      <w:r w:rsidR="00554988">
        <w:t>rved</w:t>
      </w:r>
      <w:r w:rsidR="00144CEA">
        <w:t xml:space="preserve"> esitatakse</w:t>
      </w:r>
      <w:r w:rsidR="00A83991">
        <w:t xml:space="preserve"> </w:t>
      </w:r>
      <w:r w:rsidR="007A1AAB">
        <w:t>Kohvikule</w:t>
      </w:r>
      <w:r w:rsidR="00A83991">
        <w:t xml:space="preserve"> </w:t>
      </w:r>
      <w:r w:rsidR="00E44230">
        <w:t>[</w:t>
      </w:r>
      <w:r w:rsidR="00A83991">
        <w:t>e-arvetena</w:t>
      </w:r>
      <w:r w:rsidR="005A6D7C">
        <w:t xml:space="preserve"> </w:t>
      </w:r>
      <w:r w:rsidR="00E44230">
        <w:t>/</w:t>
      </w:r>
      <w:r w:rsidR="005A6D7C">
        <w:t xml:space="preserve"> e-posti vahendusel</w:t>
      </w:r>
      <w:r w:rsidR="00A83991">
        <w:t xml:space="preserve"> ning</w:t>
      </w:r>
      <w:r w:rsidR="00B04E85">
        <w:t xml:space="preserve"> </w:t>
      </w:r>
      <w:r w:rsidR="005A6D7C">
        <w:t>e-posti vahendusel edastatud</w:t>
      </w:r>
      <w:r w:rsidR="00E44230">
        <w:t>]</w:t>
      </w:r>
      <w:r w:rsidR="005A6D7C">
        <w:t xml:space="preserve"> arved</w:t>
      </w:r>
      <w:r w:rsidR="00554988">
        <w:t xml:space="preserve"> loetakse kätte toimetatuks saatmisele järgneval tööpäeval</w:t>
      </w:r>
      <w:r w:rsidR="00144CEA">
        <w:t xml:space="preserve">, sealhulgas Lepingu lisa x (tehniline kirjeldus) punktis 4.1. nimetatud muude kõrvalkulude eest. </w:t>
      </w:r>
    </w:p>
    <w:p w14:paraId="6DAC037D" w14:textId="2C5F7D8D" w:rsidR="001C47AA" w:rsidRDefault="00940B2A" w:rsidP="00452822">
      <w:pPr>
        <w:pStyle w:val="Loendilik"/>
        <w:numPr>
          <w:ilvl w:val="1"/>
          <w:numId w:val="1"/>
        </w:numPr>
        <w:jc w:val="both"/>
      </w:pPr>
      <w:r>
        <w:t>Kultuurikeskusel</w:t>
      </w:r>
      <w:r w:rsidR="001C47AA">
        <w:t xml:space="preserve"> on õigus nõuda viivist esitatud ja tähtajaks tasumata arvete eest 0,1% (null koma üks protsenti) tasumata summalt päevas iga tasumisega viivitatud päeva eest.</w:t>
      </w:r>
    </w:p>
    <w:p w14:paraId="40BCB309" w14:textId="19AF2884" w:rsidR="001C47AA" w:rsidRDefault="001C47AA" w:rsidP="00452822">
      <w:pPr>
        <w:pStyle w:val="Loendilik"/>
        <w:numPr>
          <w:ilvl w:val="1"/>
          <w:numId w:val="1"/>
        </w:numPr>
        <w:jc w:val="both"/>
      </w:pPr>
      <w:r>
        <w:t xml:space="preserve">Juhul, kui Kohvik ei taga </w:t>
      </w:r>
      <w:r w:rsidR="00452822">
        <w:t>K</w:t>
      </w:r>
      <w:r>
        <w:t xml:space="preserve">ultuurikeskusele toitlustusteenust vastavalt </w:t>
      </w:r>
      <w:r w:rsidR="00554988">
        <w:t>L</w:t>
      </w:r>
      <w:r>
        <w:t xml:space="preserve">epingule, on </w:t>
      </w:r>
      <w:r w:rsidR="00452822">
        <w:t>K</w:t>
      </w:r>
      <w:r>
        <w:t xml:space="preserve">ultuurikeskusel õigus nõuda leppetrahvi </w:t>
      </w:r>
      <w:r w:rsidR="00A83991">
        <w:t>L</w:t>
      </w:r>
      <w:r>
        <w:t>epingu rikkumise eest kehtiva teenindusõiguse tasu kahekordses määras</w:t>
      </w:r>
      <w:r w:rsidR="00940B2A">
        <w:t>.</w:t>
      </w:r>
    </w:p>
    <w:p w14:paraId="40F5CD12" w14:textId="42E3EE85" w:rsidR="00371CBE" w:rsidRDefault="00371CBE" w:rsidP="00452822">
      <w:pPr>
        <w:pStyle w:val="Loendilik"/>
        <w:numPr>
          <w:ilvl w:val="1"/>
          <w:numId w:val="1"/>
        </w:numPr>
        <w:jc w:val="both"/>
      </w:pPr>
      <w:r>
        <w:t xml:space="preserve">Kultuurikeskusel on õigus üks kord aastas </w:t>
      </w:r>
      <w:r w:rsidR="00951B55">
        <w:t xml:space="preserve">tasusid </w:t>
      </w:r>
      <w:r>
        <w:t>korrigeerida kuni 5</w:t>
      </w:r>
      <w:r w:rsidR="00845B7C">
        <w:t xml:space="preserve"> (viie) %</w:t>
      </w:r>
      <w:r>
        <w:t xml:space="preserve">. </w:t>
      </w:r>
      <w:r w:rsidR="00951B55">
        <w:t>Tasu</w:t>
      </w:r>
      <w:r>
        <w:t xml:space="preserve">de muutmisest teavitatakse Kohvikut vähemalt 30 (kolmkümmend) päeva ette. </w:t>
      </w:r>
    </w:p>
    <w:p w14:paraId="17735302" w14:textId="5553FD87" w:rsidR="0050635F" w:rsidRDefault="0050635F" w:rsidP="00371CBE">
      <w:pPr>
        <w:jc w:val="both"/>
      </w:pPr>
    </w:p>
    <w:p w14:paraId="34D18350" w14:textId="77777777" w:rsidR="00940B2A" w:rsidRDefault="00940B2A" w:rsidP="00452822">
      <w:pPr>
        <w:pStyle w:val="Loendilik"/>
        <w:ind w:left="1080"/>
        <w:jc w:val="both"/>
      </w:pPr>
    </w:p>
    <w:p w14:paraId="05941252" w14:textId="46D93D68" w:rsidR="00940B2A" w:rsidRDefault="00940B2A" w:rsidP="00452822">
      <w:pPr>
        <w:pStyle w:val="Loendilik"/>
        <w:numPr>
          <w:ilvl w:val="0"/>
          <w:numId w:val="1"/>
        </w:numPr>
        <w:jc w:val="both"/>
        <w:rPr>
          <w:b/>
          <w:bCs/>
        </w:rPr>
      </w:pPr>
      <w:r w:rsidRPr="00940B2A">
        <w:rPr>
          <w:b/>
          <w:bCs/>
        </w:rPr>
        <w:t>Lepingu tähtaeg ja lõpetamin</w:t>
      </w:r>
      <w:r>
        <w:rPr>
          <w:b/>
          <w:bCs/>
        </w:rPr>
        <w:t>e</w:t>
      </w:r>
    </w:p>
    <w:p w14:paraId="0BEA196C" w14:textId="3D423251" w:rsidR="00940B2A" w:rsidRDefault="00940B2A" w:rsidP="00452822">
      <w:pPr>
        <w:pStyle w:val="Loendilik"/>
        <w:numPr>
          <w:ilvl w:val="1"/>
          <w:numId w:val="1"/>
        </w:numPr>
        <w:jc w:val="both"/>
      </w:pPr>
      <w:r>
        <w:t xml:space="preserve">Leping jõustub, kui </w:t>
      </w:r>
      <w:r w:rsidR="00607DD7">
        <w:t>P</w:t>
      </w:r>
      <w:r>
        <w:t xml:space="preserve">ooled on </w:t>
      </w:r>
      <w:r w:rsidR="00554988">
        <w:t>L</w:t>
      </w:r>
      <w:r>
        <w:t>epingu allkirjastanud.</w:t>
      </w:r>
    </w:p>
    <w:p w14:paraId="15100BCF" w14:textId="655D0344" w:rsidR="00940B2A" w:rsidRDefault="00940B2A" w:rsidP="00452822">
      <w:pPr>
        <w:pStyle w:val="Loendilik"/>
        <w:numPr>
          <w:ilvl w:val="1"/>
          <w:numId w:val="1"/>
        </w:numPr>
        <w:jc w:val="both"/>
      </w:pPr>
      <w:r>
        <w:lastRenderedPageBreak/>
        <w:t>Leping lõpeb 30.06.20</w:t>
      </w:r>
      <w:r w:rsidR="00306644">
        <w:t>29</w:t>
      </w:r>
      <w:r>
        <w:t xml:space="preserve">. Leping pikeneb automaatselt 2 aasta võrra, kui kumbki </w:t>
      </w:r>
      <w:r w:rsidR="00554988">
        <w:t>P</w:t>
      </w:r>
      <w:r>
        <w:t xml:space="preserve">ool ei ole lõpetamise soovist teatanud </w:t>
      </w:r>
      <w:r w:rsidR="00371CBE">
        <w:t>hiljemalt 30.03.2023</w:t>
      </w:r>
      <w:r>
        <w:t>.</w:t>
      </w:r>
    </w:p>
    <w:p w14:paraId="0F242D1C" w14:textId="4D3C4154" w:rsidR="00940B2A" w:rsidRDefault="00940B2A" w:rsidP="00452822">
      <w:pPr>
        <w:pStyle w:val="Loendilik"/>
        <w:numPr>
          <w:ilvl w:val="1"/>
          <w:numId w:val="1"/>
        </w:numPr>
        <w:jc w:val="both"/>
      </w:pPr>
      <w:r>
        <w:t xml:space="preserve">Lisaks lepivad </w:t>
      </w:r>
      <w:r w:rsidR="008B3AA2">
        <w:t>P</w:t>
      </w:r>
      <w:r>
        <w:t xml:space="preserve">ooled kokku, et kummalgi </w:t>
      </w:r>
      <w:r w:rsidR="008B3AA2">
        <w:t>P</w:t>
      </w:r>
      <w:r>
        <w:t xml:space="preserve">oolel on õigus </w:t>
      </w:r>
      <w:r w:rsidR="008B3AA2">
        <w:t>L</w:t>
      </w:r>
      <w:r>
        <w:t xml:space="preserve">eping mistahes põhjusel vähemalt </w:t>
      </w:r>
      <w:r w:rsidR="000F35E3">
        <w:t>90-</w:t>
      </w:r>
      <w:r w:rsidR="000E7672">
        <w:t>päevase</w:t>
      </w:r>
      <w:r>
        <w:t xml:space="preserve"> etteteatamise ajaga üles öelda.</w:t>
      </w:r>
    </w:p>
    <w:p w14:paraId="79E33235" w14:textId="663D9125" w:rsidR="00940B2A" w:rsidRDefault="00940B2A" w:rsidP="00452822">
      <w:pPr>
        <w:pStyle w:val="Loendilik"/>
        <w:numPr>
          <w:ilvl w:val="1"/>
          <w:numId w:val="1"/>
        </w:numPr>
        <w:jc w:val="both"/>
      </w:pPr>
      <w:r>
        <w:t>Kultuurikeskus võib Lepingu erakorraliselt üles öelda, kui:</w:t>
      </w:r>
    </w:p>
    <w:p w14:paraId="1C0A0D72" w14:textId="334D8CFE" w:rsidR="00940B2A" w:rsidRDefault="00940B2A" w:rsidP="00452822">
      <w:pPr>
        <w:pStyle w:val="Loendilik"/>
        <w:numPr>
          <w:ilvl w:val="0"/>
          <w:numId w:val="4"/>
        </w:numPr>
        <w:jc w:val="both"/>
      </w:pPr>
      <w:r>
        <w:t>Kohvik kasutab rendipinda vastuolus sihtotstarbele.</w:t>
      </w:r>
    </w:p>
    <w:p w14:paraId="48B2A15C" w14:textId="44BBD0E8" w:rsidR="00940B2A" w:rsidRDefault="00940B2A" w:rsidP="00452822">
      <w:pPr>
        <w:pStyle w:val="Loendilik"/>
        <w:numPr>
          <w:ilvl w:val="0"/>
          <w:numId w:val="4"/>
        </w:numPr>
        <w:jc w:val="both"/>
      </w:pPr>
      <w:r>
        <w:t xml:space="preserve">Kohvikul on tekkinud võlgnevus </w:t>
      </w:r>
      <w:r w:rsidR="00452822">
        <w:t>K</w:t>
      </w:r>
      <w:r>
        <w:t xml:space="preserve">ultuurikeskuse ees enam kui </w:t>
      </w:r>
      <w:r w:rsidR="00371CBE">
        <w:t>90 (üheksakümmend) päeva</w:t>
      </w:r>
      <w:r>
        <w:t>.</w:t>
      </w:r>
    </w:p>
    <w:p w14:paraId="5F437A37" w14:textId="38A81117" w:rsidR="00940B2A" w:rsidRDefault="00940B2A" w:rsidP="00452822">
      <w:pPr>
        <w:pStyle w:val="Loendilik"/>
        <w:numPr>
          <w:ilvl w:val="0"/>
          <w:numId w:val="4"/>
        </w:numPr>
        <w:jc w:val="both"/>
      </w:pPr>
      <w:r>
        <w:t>Kohviku tegevus halvendab oluliselt muusikamaja ruumide seisundit</w:t>
      </w:r>
      <w:r w:rsidR="00845B7C">
        <w:t xml:space="preserve">. </w:t>
      </w:r>
      <w:r w:rsidR="00535C31">
        <w:t>R</w:t>
      </w:r>
      <w:r w:rsidR="00535C31" w:rsidRPr="00535C31">
        <w:t>uumide seisundit oluliselt halvendavaks loetakse mh</w:t>
      </w:r>
      <w:r w:rsidR="00535C31">
        <w:t>. r</w:t>
      </w:r>
      <w:r w:rsidR="00343EF2">
        <w:t>uum</w:t>
      </w:r>
      <w:r w:rsidR="00535C31">
        <w:t>ide</w:t>
      </w:r>
      <w:r w:rsidR="00343EF2">
        <w:t>, inventari mitte heaperemehelik</w:t>
      </w:r>
      <w:r w:rsidR="00535C31">
        <w:t xml:space="preserve"> kasutus</w:t>
      </w:r>
      <w:r>
        <w:t>.</w:t>
      </w:r>
    </w:p>
    <w:p w14:paraId="36BF69CA" w14:textId="781B40E6" w:rsidR="00940B2A" w:rsidRDefault="00940B2A" w:rsidP="00452822">
      <w:pPr>
        <w:pStyle w:val="Loendilik"/>
        <w:numPr>
          <w:ilvl w:val="0"/>
          <w:numId w:val="4"/>
        </w:numPr>
        <w:jc w:val="both"/>
      </w:pPr>
      <w:r>
        <w:t>Kohviku tegevus halvendab oluliselt teiste muusikamaja kasutajate tegevust või huve</w:t>
      </w:r>
      <w:r w:rsidR="00845B7C">
        <w:t>.</w:t>
      </w:r>
      <w:r w:rsidR="00343EF2">
        <w:t xml:space="preserve"> </w:t>
      </w:r>
      <w:r w:rsidR="00535C31">
        <w:t>Kohviku tegevust</w:t>
      </w:r>
      <w:r w:rsidR="00535C31" w:rsidRPr="00535C31">
        <w:t xml:space="preserve"> oluliselt halvendavaks loetakse mh</w:t>
      </w:r>
      <w:r w:rsidR="00535C31">
        <w:t xml:space="preserve"> </w:t>
      </w:r>
      <w:r w:rsidR="00343EF2">
        <w:t>Kohviku tegevus</w:t>
      </w:r>
      <w:r w:rsidR="00535C31">
        <w:t>, mis</w:t>
      </w:r>
      <w:r w:rsidR="00343EF2">
        <w:t xml:space="preserve"> ei ole kooskõlas muusikamaja tegevuse- ja stiiliga</w:t>
      </w:r>
      <w:r>
        <w:t>.</w:t>
      </w:r>
    </w:p>
    <w:p w14:paraId="684A3862" w14:textId="25CADAE0" w:rsidR="00940B2A" w:rsidRDefault="00940B2A" w:rsidP="00452822">
      <w:pPr>
        <w:pStyle w:val="Loendilik"/>
        <w:numPr>
          <w:ilvl w:val="0"/>
          <w:numId w:val="4"/>
        </w:numPr>
        <w:jc w:val="both"/>
      </w:pPr>
      <w:r>
        <w:t>Kohviku</w:t>
      </w:r>
      <w:r w:rsidR="00575F7C">
        <w:t xml:space="preserve"> suhtes</w:t>
      </w:r>
      <w:r>
        <w:t xml:space="preserve"> pankroti</w:t>
      </w:r>
      <w:r w:rsidR="00575F7C">
        <w:t>menetluse algatamisel</w:t>
      </w:r>
      <w:r>
        <w:t>.</w:t>
      </w:r>
    </w:p>
    <w:p w14:paraId="0261E4D1" w14:textId="3B590FCD" w:rsidR="00940B2A" w:rsidRDefault="00940B2A" w:rsidP="00452822">
      <w:pPr>
        <w:pStyle w:val="Loendilik"/>
        <w:numPr>
          <w:ilvl w:val="1"/>
          <w:numId w:val="1"/>
        </w:numPr>
        <w:jc w:val="both"/>
      </w:pPr>
      <w:r>
        <w:t>Kohvik võib Lepingu erakorraliselt üles öelda, kui:</w:t>
      </w:r>
    </w:p>
    <w:p w14:paraId="42CE98AE" w14:textId="61ABF0EF" w:rsidR="00940B2A" w:rsidRDefault="00940B2A" w:rsidP="00452822">
      <w:pPr>
        <w:pStyle w:val="Loendilik"/>
        <w:ind w:left="1080"/>
        <w:jc w:val="both"/>
      </w:pPr>
      <w:r>
        <w:t>a) Ruumid osutuvad kasutamiskõlbmatuks asjaolude tõttu, mille eest Kohvik ei vastuta.</w:t>
      </w:r>
    </w:p>
    <w:p w14:paraId="0AC41AEF" w14:textId="64D548D9" w:rsidR="00940B2A" w:rsidRDefault="00940B2A" w:rsidP="00452822">
      <w:pPr>
        <w:pStyle w:val="Loendilik"/>
        <w:ind w:left="1080"/>
        <w:jc w:val="both"/>
      </w:pPr>
      <w:r>
        <w:t xml:space="preserve">b) Kultuurikeskus on viivitanud rendipinna üleandmisega rohkem kui </w:t>
      </w:r>
      <w:r w:rsidR="00845B7C">
        <w:t>30 (kolmkümmend) päeva</w:t>
      </w:r>
      <w:r>
        <w:t xml:space="preserve">. </w:t>
      </w:r>
    </w:p>
    <w:p w14:paraId="0219B7AB" w14:textId="32BFE0F4" w:rsidR="00940B2A" w:rsidRDefault="00940B2A" w:rsidP="00452822">
      <w:pPr>
        <w:pStyle w:val="Loendilik"/>
        <w:numPr>
          <w:ilvl w:val="1"/>
          <w:numId w:val="1"/>
        </w:numPr>
        <w:jc w:val="both"/>
      </w:pPr>
      <w:r>
        <w:t xml:space="preserve">Lepingu erakorralisel ülesütlemisel </w:t>
      </w:r>
      <w:r w:rsidR="00452822">
        <w:t>K</w:t>
      </w:r>
      <w:r>
        <w:t>ultuurikeskuse poolt, juhul</w:t>
      </w:r>
      <w:r w:rsidR="00EA724A">
        <w:t>,</w:t>
      </w:r>
      <w:r>
        <w:t xml:space="preserve"> kui tegemist on Kohviku poolt </w:t>
      </w:r>
      <w:r w:rsidR="00575F7C">
        <w:t>L</w:t>
      </w:r>
      <w:r>
        <w:t xml:space="preserve">epingu rikkumisega, on </w:t>
      </w:r>
      <w:r w:rsidR="00452822">
        <w:t>K</w:t>
      </w:r>
      <w:r>
        <w:t>ultuurikeskusel õigus nõuda kaasneva kahju hüvitamist</w:t>
      </w:r>
      <w:r w:rsidR="00845B7C">
        <w:t xml:space="preserve">: saamata jäänud üürimaksed, ruumide ja inventari taastamine, </w:t>
      </w:r>
      <w:proofErr w:type="spellStart"/>
      <w:r w:rsidR="00845B7C">
        <w:t>jmv</w:t>
      </w:r>
      <w:proofErr w:type="spellEnd"/>
      <w:r w:rsidR="00845B7C">
        <w:t xml:space="preserve">. </w:t>
      </w:r>
    </w:p>
    <w:p w14:paraId="19308297" w14:textId="77777777" w:rsidR="005D3F10" w:rsidRDefault="005D3F10" w:rsidP="00452822">
      <w:pPr>
        <w:pStyle w:val="Loendilik"/>
        <w:ind w:left="1080"/>
        <w:jc w:val="both"/>
      </w:pPr>
    </w:p>
    <w:p w14:paraId="6273BABB" w14:textId="152E7319" w:rsidR="00940B2A" w:rsidRDefault="005D3F10" w:rsidP="00452822">
      <w:pPr>
        <w:pStyle w:val="Loendilik"/>
        <w:numPr>
          <w:ilvl w:val="0"/>
          <w:numId w:val="1"/>
        </w:numPr>
        <w:jc w:val="both"/>
        <w:rPr>
          <w:b/>
          <w:bCs/>
        </w:rPr>
      </w:pPr>
      <w:r w:rsidRPr="005D3F10">
        <w:rPr>
          <w:b/>
          <w:bCs/>
        </w:rPr>
        <w:t>Kohviku õigused ja kohustused</w:t>
      </w:r>
    </w:p>
    <w:p w14:paraId="251DBC36" w14:textId="455D6865" w:rsidR="005D3F10" w:rsidRPr="005D3F10" w:rsidRDefault="005D3F10" w:rsidP="00452822">
      <w:pPr>
        <w:pStyle w:val="Loendilik"/>
        <w:numPr>
          <w:ilvl w:val="1"/>
          <w:numId w:val="1"/>
        </w:numPr>
        <w:jc w:val="both"/>
      </w:pPr>
      <w:r w:rsidRPr="005D3F10">
        <w:t xml:space="preserve">Kohvikul on õigus ja kohustus kasutada rendipinda </w:t>
      </w:r>
      <w:r>
        <w:t xml:space="preserve">ja rendile antud inventari </w:t>
      </w:r>
      <w:r w:rsidRPr="005D3F10">
        <w:t>sihtotstarbeliselt ja heaperemehelikult.</w:t>
      </w:r>
    </w:p>
    <w:p w14:paraId="00CA1FDD" w14:textId="04D92396" w:rsidR="005D3F10" w:rsidRPr="005D3F10" w:rsidRDefault="005D3F10" w:rsidP="00452822">
      <w:pPr>
        <w:pStyle w:val="Loendilik"/>
        <w:numPr>
          <w:ilvl w:val="1"/>
          <w:numId w:val="1"/>
        </w:numPr>
        <w:jc w:val="both"/>
      </w:pPr>
      <w:r w:rsidRPr="005D3F10">
        <w:t xml:space="preserve">Kohvikul on kohustus jälgida </w:t>
      </w:r>
      <w:r>
        <w:t>muusikamaja</w:t>
      </w:r>
      <w:r w:rsidRPr="005D3F10">
        <w:t xml:space="preserve"> tööplaani ja tagada toitlustusteenus sellest </w:t>
      </w:r>
    </w:p>
    <w:p w14:paraId="50D49A61" w14:textId="77777777" w:rsidR="005D3F10" w:rsidRDefault="005D3F10" w:rsidP="00452822">
      <w:pPr>
        <w:pStyle w:val="Loendilik"/>
        <w:numPr>
          <w:ilvl w:val="1"/>
          <w:numId w:val="1"/>
        </w:numPr>
        <w:jc w:val="both"/>
      </w:pPr>
      <w:r w:rsidRPr="005D3F10">
        <w:t>lähtuvalt.</w:t>
      </w:r>
      <w:r>
        <w:t xml:space="preserve"> </w:t>
      </w:r>
    </w:p>
    <w:p w14:paraId="66D32241" w14:textId="228362E8" w:rsidR="005D3F10" w:rsidRDefault="005D3F10" w:rsidP="00452822">
      <w:pPr>
        <w:pStyle w:val="Loendilik"/>
        <w:numPr>
          <w:ilvl w:val="1"/>
          <w:numId w:val="1"/>
        </w:numPr>
        <w:jc w:val="both"/>
      </w:pPr>
      <w:r w:rsidRPr="005D3F10">
        <w:t xml:space="preserve">Kohvikul on kohustus järgida </w:t>
      </w:r>
      <w:r>
        <w:t>muusikamaja</w:t>
      </w:r>
      <w:r w:rsidRPr="005D3F10">
        <w:t xml:space="preserve"> kodukorda, tuleohutuse eeskirju jm. </w:t>
      </w:r>
      <w:r>
        <w:t>d</w:t>
      </w:r>
      <w:r w:rsidRPr="005D3F10">
        <w:t xml:space="preserve">okumente, mis on seotud </w:t>
      </w:r>
      <w:r>
        <w:t xml:space="preserve">muusikamaja </w:t>
      </w:r>
      <w:r w:rsidRPr="005D3F10">
        <w:t>hoonega.</w:t>
      </w:r>
    </w:p>
    <w:p w14:paraId="647EDD34" w14:textId="419D5469" w:rsidR="000E717D" w:rsidRPr="005D3F10" w:rsidRDefault="000E717D" w:rsidP="00452822">
      <w:pPr>
        <w:pStyle w:val="Loendilik"/>
        <w:numPr>
          <w:ilvl w:val="1"/>
          <w:numId w:val="1"/>
        </w:numPr>
        <w:jc w:val="both"/>
      </w:pPr>
      <w:r w:rsidRPr="000E717D">
        <w:t>Kohvikul</w:t>
      </w:r>
      <w:r>
        <w:t xml:space="preserve"> on</w:t>
      </w:r>
      <w:r w:rsidRPr="000E717D">
        <w:t xml:space="preserve"> kohustus võtta</w:t>
      </w:r>
      <w:r>
        <w:t xml:space="preserve"> </w:t>
      </w:r>
      <w:r w:rsidRPr="000E717D">
        <w:t>arvesse</w:t>
      </w:r>
      <w:r>
        <w:t xml:space="preserve"> Kultuurikeskuse</w:t>
      </w:r>
      <w:r w:rsidRPr="000E717D">
        <w:t xml:space="preserve"> ettepanekuid</w:t>
      </w:r>
      <w:r>
        <w:t xml:space="preserve"> ja ideid muusikamaja külastajate paremaks teenindamiseks. E</w:t>
      </w:r>
      <w:r w:rsidRPr="000E717D">
        <w:t>ttepanekute rakendamata jätmise otsuse korral tuleb seda kirjalikult põhjendada</w:t>
      </w:r>
      <w:r>
        <w:t>.</w:t>
      </w:r>
    </w:p>
    <w:p w14:paraId="08B49CE7" w14:textId="59AD2B5C" w:rsidR="005D3F10" w:rsidRPr="005D3F10" w:rsidRDefault="005D3F10" w:rsidP="00452822">
      <w:pPr>
        <w:pStyle w:val="Loendilik"/>
        <w:numPr>
          <w:ilvl w:val="1"/>
          <w:numId w:val="1"/>
        </w:numPr>
        <w:jc w:val="both"/>
      </w:pPr>
      <w:r w:rsidRPr="005D3F10">
        <w:t xml:space="preserve">Kohvik aktsepteerib, et kontsertide ja/või muude ürituste toimumise ajal </w:t>
      </w:r>
      <w:r>
        <w:t xml:space="preserve">muusikamajas </w:t>
      </w:r>
      <w:r w:rsidRPr="005D3F10">
        <w:t xml:space="preserve">ei või kohvikualal ning selle ees terrassil mängida muusikat ega teha muud lärmi. </w:t>
      </w:r>
      <w:r>
        <w:t>T</w:t>
      </w:r>
      <w:r w:rsidRPr="005D3F10">
        <w:t xml:space="preserve">austamuusika on lubatud määral, mis ei sega </w:t>
      </w:r>
      <w:r>
        <w:t>muusikamajas</w:t>
      </w:r>
      <w:r w:rsidRPr="005D3F10">
        <w:t xml:space="preserve"> toimuvaid üritusi.</w:t>
      </w:r>
    </w:p>
    <w:p w14:paraId="61682667" w14:textId="39E17F11" w:rsidR="005D3F10" w:rsidRPr="005D3F10" w:rsidRDefault="005D3F10" w:rsidP="00452822">
      <w:pPr>
        <w:pStyle w:val="Loendilik"/>
        <w:numPr>
          <w:ilvl w:val="1"/>
          <w:numId w:val="1"/>
        </w:numPr>
        <w:jc w:val="both"/>
      </w:pPr>
      <w:r w:rsidRPr="005D3F10">
        <w:t xml:space="preserve">Kohvik on kohustatud võimaldama </w:t>
      </w:r>
      <w:r w:rsidR="00452822">
        <w:t>K</w:t>
      </w:r>
      <w:r>
        <w:t xml:space="preserve">ultuurikeskuse </w:t>
      </w:r>
      <w:r w:rsidRPr="005D3F10">
        <w:t>esindajatel takistamatult pääseda kõikidesse renditud ruumidesse seal asetsevate kütte-, veevarustuse-, kanalisatsiooni- või muude süsteemide kontrollimiseks.</w:t>
      </w:r>
    </w:p>
    <w:p w14:paraId="45C44129" w14:textId="4CFDCF74" w:rsidR="005D3F10" w:rsidRPr="005D3F10" w:rsidRDefault="005D3F10" w:rsidP="00452822">
      <w:pPr>
        <w:pStyle w:val="Loendilik"/>
        <w:numPr>
          <w:ilvl w:val="1"/>
          <w:numId w:val="1"/>
        </w:numPr>
        <w:jc w:val="both"/>
      </w:pPr>
      <w:r w:rsidRPr="005D3F10">
        <w:t>Kohvik on kohustatud teatama viivitamatult igast hoones toimuvast avariist, tulekahjust jms. võttes koheselt tarvitusele abinõud edasiste kahjud ärahoidmiseks ja tagajärgede likvideerimiseks.</w:t>
      </w:r>
    </w:p>
    <w:p w14:paraId="15048AE1" w14:textId="53035E31" w:rsidR="005D3F10" w:rsidRPr="005D3F10" w:rsidRDefault="005D3F10" w:rsidP="00452822">
      <w:pPr>
        <w:pStyle w:val="Loendilik"/>
        <w:numPr>
          <w:ilvl w:val="1"/>
          <w:numId w:val="1"/>
        </w:numPr>
        <w:jc w:val="both"/>
      </w:pPr>
      <w:r w:rsidRPr="005D3F10">
        <w:t>Kohvikul ei ole õigust anda rendipinda allrendile</w:t>
      </w:r>
      <w:r w:rsidR="00324055">
        <w:t xml:space="preserve"> ilma Kultuurikeskuse eelneva kirjaliku nõusolekuta</w:t>
      </w:r>
      <w:r w:rsidRPr="005D3F10">
        <w:t>.</w:t>
      </w:r>
    </w:p>
    <w:p w14:paraId="1ED0A8A7" w14:textId="5C17C8FE" w:rsidR="005D3F10" w:rsidRPr="005D3F10" w:rsidRDefault="008F7703" w:rsidP="00452822">
      <w:pPr>
        <w:pStyle w:val="Loendilik"/>
        <w:numPr>
          <w:ilvl w:val="1"/>
          <w:numId w:val="1"/>
        </w:numPr>
        <w:jc w:val="both"/>
      </w:pPr>
      <w:r>
        <w:lastRenderedPageBreak/>
        <w:t>Kohvikul ei ole lubatud teostada remonttöid</w:t>
      </w:r>
      <w:r w:rsidR="000E717D">
        <w:t xml:space="preserve"> ilma Kultuurikeskust teavitamata</w:t>
      </w:r>
      <w:r>
        <w:t xml:space="preserve">. </w:t>
      </w:r>
    </w:p>
    <w:p w14:paraId="11964896" w14:textId="77777777" w:rsidR="008F7703" w:rsidRDefault="008F7703" w:rsidP="00452822">
      <w:pPr>
        <w:pStyle w:val="Loendilik"/>
        <w:ind w:left="1080"/>
        <w:jc w:val="both"/>
      </w:pPr>
    </w:p>
    <w:p w14:paraId="0B5E2778" w14:textId="6F0B7E02" w:rsidR="008F7703" w:rsidRDefault="008F7703" w:rsidP="00452822">
      <w:pPr>
        <w:pStyle w:val="Loendilik"/>
        <w:numPr>
          <w:ilvl w:val="0"/>
          <w:numId w:val="1"/>
        </w:numPr>
        <w:jc w:val="both"/>
        <w:rPr>
          <w:b/>
          <w:bCs/>
        </w:rPr>
      </w:pPr>
      <w:r>
        <w:rPr>
          <w:b/>
          <w:bCs/>
        </w:rPr>
        <w:t>Kultuurikeskuse</w:t>
      </w:r>
      <w:r w:rsidRPr="008F7703">
        <w:rPr>
          <w:b/>
          <w:bCs/>
        </w:rPr>
        <w:t xml:space="preserve"> õigused ja kohustused</w:t>
      </w:r>
    </w:p>
    <w:p w14:paraId="3F48036D" w14:textId="3D8846BD" w:rsidR="008F7703" w:rsidRDefault="008F7703" w:rsidP="00452822">
      <w:pPr>
        <w:pStyle w:val="Loendilik"/>
        <w:numPr>
          <w:ilvl w:val="1"/>
          <w:numId w:val="1"/>
        </w:numPr>
        <w:jc w:val="both"/>
      </w:pPr>
      <w:r>
        <w:t>Kultuurikeskusel on õigus esitada Kohvikule omapoolseid ettepanekuid ja ideid muusikamaja külastajate paremaks teenindamiseks.</w:t>
      </w:r>
    </w:p>
    <w:p w14:paraId="0F2AEC9E" w14:textId="2F912AA3" w:rsidR="008F7703" w:rsidRDefault="008F7703" w:rsidP="00452822">
      <w:pPr>
        <w:pStyle w:val="Loendilik"/>
        <w:numPr>
          <w:ilvl w:val="1"/>
          <w:numId w:val="1"/>
        </w:numPr>
        <w:jc w:val="both"/>
      </w:pPr>
      <w:r>
        <w:t xml:space="preserve">Kultuurikeskuse esindajatel on õigus Kohviku tööajal pääseda renditud ruumidesse </w:t>
      </w:r>
      <w:r w:rsidR="00A83991">
        <w:t>L</w:t>
      </w:r>
      <w:r>
        <w:t>epingu tingimuste täitmise kontrollimiseks ning kütte-, veevarustuse-, kanalisatsiooni- või muude süsteemide kontrollimiseks.</w:t>
      </w:r>
    </w:p>
    <w:p w14:paraId="1589BCDA" w14:textId="3704713E" w:rsidR="008F7703" w:rsidRDefault="008F7703" w:rsidP="00452822">
      <w:pPr>
        <w:pStyle w:val="Loendilik"/>
        <w:numPr>
          <w:ilvl w:val="1"/>
          <w:numId w:val="1"/>
        </w:numPr>
        <w:jc w:val="both"/>
      </w:pPr>
      <w:r>
        <w:t xml:space="preserve">Kultuurikeskus on kohustatud kindlustama Kohvikule elektri, soojuse ja veega varustamise, välja arvatud juhul, kui varustamise katkemine või ebapiisav varustamine oli tingitud </w:t>
      </w:r>
      <w:r w:rsidR="00452822">
        <w:t>K</w:t>
      </w:r>
      <w:r>
        <w:t>ultuurikeskusest mittesõltuvatel põhjustel.</w:t>
      </w:r>
    </w:p>
    <w:p w14:paraId="2804D155" w14:textId="305DCF67" w:rsidR="008F7703" w:rsidRDefault="008F7703" w:rsidP="00452822">
      <w:pPr>
        <w:pStyle w:val="Loendilik"/>
        <w:numPr>
          <w:ilvl w:val="1"/>
          <w:numId w:val="1"/>
        </w:numPr>
        <w:jc w:val="both"/>
      </w:pPr>
      <w:r>
        <w:t>Kultuurikeskus on kohustatud esimesel võimalusel informeerima Kohvikut plaanilistest elektri- ja veekatkestustest.</w:t>
      </w:r>
    </w:p>
    <w:p w14:paraId="6EA6D8C1" w14:textId="77777777" w:rsidR="008F7703" w:rsidRDefault="008F7703" w:rsidP="00452822">
      <w:pPr>
        <w:pStyle w:val="Loendilik"/>
        <w:ind w:left="1080"/>
        <w:jc w:val="both"/>
      </w:pPr>
    </w:p>
    <w:p w14:paraId="500D4B6C" w14:textId="116AE427" w:rsidR="008F7703" w:rsidRPr="008F7703" w:rsidRDefault="008F7703" w:rsidP="00452822">
      <w:pPr>
        <w:pStyle w:val="Loendilik"/>
        <w:numPr>
          <w:ilvl w:val="0"/>
          <w:numId w:val="1"/>
        </w:numPr>
        <w:jc w:val="both"/>
        <w:rPr>
          <w:b/>
          <w:bCs/>
        </w:rPr>
      </w:pPr>
      <w:r w:rsidRPr="008F7703">
        <w:rPr>
          <w:b/>
          <w:bCs/>
        </w:rPr>
        <w:t>Lõppsätted</w:t>
      </w:r>
    </w:p>
    <w:p w14:paraId="67239353" w14:textId="61177768" w:rsidR="008F7703" w:rsidRDefault="008F7703" w:rsidP="00452822">
      <w:pPr>
        <w:pStyle w:val="Loendilik"/>
        <w:numPr>
          <w:ilvl w:val="1"/>
          <w:numId w:val="1"/>
        </w:numPr>
        <w:jc w:val="both"/>
      </w:pPr>
      <w:r>
        <w:t xml:space="preserve">Käesoleva </w:t>
      </w:r>
      <w:r w:rsidR="004E5BBB">
        <w:t>L</w:t>
      </w:r>
      <w:r>
        <w:t xml:space="preserve">epinguga seotud teated ja kokkulepped peavad olema vormistatud kirjalikus vormis, saadetud teise </w:t>
      </w:r>
      <w:r w:rsidR="004E5BBB">
        <w:t>P</w:t>
      </w:r>
      <w:r>
        <w:t xml:space="preserve">oole </w:t>
      </w:r>
      <w:proofErr w:type="spellStart"/>
      <w:r>
        <w:t>üldmeiliaadressile</w:t>
      </w:r>
      <w:proofErr w:type="spellEnd"/>
      <w:r>
        <w:t>.</w:t>
      </w:r>
    </w:p>
    <w:p w14:paraId="4EF17E14" w14:textId="6F1D878E" w:rsidR="008F7703" w:rsidRDefault="008F7703" w:rsidP="00452822">
      <w:pPr>
        <w:pStyle w:val="Loendilik"/>
        <w:numPr>
          <w:ilvl w:val="1"/>
          <w:numId w:val="1"/>
        </w:numPr>
        <w:jc w:val="both"/>
      </w:pPr>
      <w:r>
        <w:t xml:space="preserve">Lepingust tulenevate kohustuste rikkumist ei loeta </w:t>
      </w:r>
      <w:r w:rsidR="004E5BBB">
        <w:t>L</w:t>
      </w:r>
      <w:r>
        <w:t xml:space="preserve">epingu rikkumiseks, kui selle põhjuseks oli vääramatu jõud. Pool, kelle tegevus </w:t>
      </w:r>
      <w:r w:rsidR="004E5BBB">
        <w:t>L</w:t>
      </w:r>
      <w:r>
        <w:t>epingujärgsete kohustuste täitmisel on takistatud vääramatu jõu asjaolude tõttu, on kohustatud sellest kohe</w:t>
      </w:r>
      <w:r w:rsidR="004E5BBB">
        <w:t>selt, kuid mitte hiljem kui 1 tööpäeva jooksul,</w:t>
      </w:r>
      <w:r>
        <w:t xml:space="preserve"> kirjalikult teatama teisele </w:t>
      </w:r>
      <w:r w:rsidR="0053531F">
        <w:t>P</w:t>
      </w:r>
      <w:r>
        <w:t>oolele.</w:t>
      </w:r>
      <w:r w:rsidR="004E5BBB">
        <w:t xml:space="preserve"> Tähtaegselt vääramatu jõu asjaolule tuginemisest teavitamata jätmisel kaotab Pool õiguse sellele hiljem</w:t>
      </w:r>
      <w:r w:rsidR="002D4AAB">
        <w:t xml:space="preserve"> Lepingust tulenevate nõuete</w:t>
      </w:r>
      <w:r w:rsidR="004E5BBB">
        <w:t xml:space="preserve"> rikkumise vabandamiseks tuginemise õiguse.</w:t>
      </w:r>
      <w:r>
        <w:t xml:space="preserve"> Vääramatu jõud on asjaolu, mida </w:t>
      </w:r>
      <w:r w:rsidR="002D4AAB">
        <w:t>P</w:t>
      </w:r>
      <w:r>
        <w:t xml:space="preserve">ool ei saanud mõjutada, ja mõistlikkuse põhimõttest lähtudes ei saanud oodata, et </w:t>
      </w:r>
      <w:r w:rsidR="002D4AAB">
        <w:t>P</w:t>
      </w:r>
      <w:r>
        <w:t xml:space="preserve">ool </w:t>
      </w:r>
      <w:r w:rsidR="002D4AAB">
        <w:t>L</w:t>
      </w:r>
      <w:r>
        <w:t xml:space="preserve">epingu sõlmimise ajal sellise asjaoluga arvestaks või seda väldiks või takistava asjaolu või selle tagajärje ületaks. </w:t>
      </w:r>
    </w:p>
    <w:p w14:paraId="6334BB09" w14:textId="2B662AC6" w:rsidR="008F7703" w:rsidRPr="008F7703" w:rsidRDefault="008F7703" w:rsidP="00452822">
      <w:pPr>
        <w:pStyle w:val="Loendilik"/>
        <w:numPr>
          <w:ilvl w:val="1"/>
          <w:numId w:val="1"/>
        </w:numPr>
        <w:jc w:val="both"/>
      </w:pPr>
      <w:r>
        <w:t xml:space="preserve">Kui </w:t>
      </w:r>
      <w:r w:rsidR="002D4AAB">
        <w:t>v</w:t>
      </w:r>
      <w:r>
        <w:t>ääramatu jõu asjaolud kestavad üle 90 (üheksakümne) päeva, loetakse, et käesolev Leping on lõppenud täitmise võimatusega. Sellisel juhul ei ole kummalgi Poolel õigus nõuda teiselt Poolelt Lepingu mittetäitmise või mittekohase täitmisega tekitatud kahju hüvitamist.</w:t>
      </w:r>
    </w:p>
    <w:sectPr w:rsidR="008F7703" w:rsidRPr="008F7703" w:rsidSect="00F6775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E75F8"/>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9F449CA"/>
    <w:multiLevelType w:val="hybridMultilevel"/>
    <w:tmpl w:val="2834BC64"/>
    <w:lvl w:ilvl="0" w:tplc="04250019">
      <w:start w:val="1"/>
      <w:numFmt w:val="lowerLetter"/>
      <w:lvlText w:val="%1."/>
      <w:lvlJc w:val="left"/>
      <w:pPr>
        <w:ind w:left="1800" w:hanging="360"/>
      </w:pPr>
    </w:lvl>
    <w:lvl w:ilvl="1" w:tplc="04250019" w:tentative="1">
      <w:start w:val="1"/>
      <w:numFmt w:val="lowerLetter"/>
      <w:lvlText w:val="%2."/>
      <w:lvlJc w:val="left"/>
      <w:pPr>
        <w:ind w:left="2520" w:hanging="360"/>
      </w:pPr>
    </w:lvl>
    <w:lvl w:ilvl="2" w:tplc="0425001B" w:tentative="1">
      <w:start w:val="1"/>
      <w:numFmt w:val="lowerRoman"/>
      <w:lvlText w:val="%3."/>
      <w:lvlJc w:val="right"/>
      <w:pPr>
        <w:ind w:left="3240" w:hanging="180"/>
      </w:pPr>
    </w:lvl>
    <w:lvl w:ilvl="3" w:tplc="0425000F" w:tentative="1">
      <w:start w:val="1"/>
      <w:numFmt w:val="decimal"/>
      <w:lvlText w:val="%4."/>
      <w:lvlJc w:val="left"/>
      <w:pPr>
        <w:ind w:left="3960" w:hanging="360"/>
      </w:pPr>
    </w:lvl>
    <w:lvl w:ilvl="4" w:tplc="04250019" w:tentative="1">
      <w:start w:val="1"/>
      <w:numFmt w:val="lowerLetter"/>
      <w:lvlText w:val="%5."/>
      <w:lvlJc w:val="left"/>
      <w:pPr>
        <w:ind w:left="4680" w:hanging="360"/>
      </w:pPr>
    </w:lvl>
    <w:lvl w:ilvl="5" w:tplc="0425001B" w:tentative="1">
      <w:start w:val="1"/>
      <w:numFmt w:val="lowerRoman"/>
      <w:lvlText w:val="%6."/>
      <w:lvlJc w:val="right"/>
      <w:pPr>
        <w:ind w:left="5400" w:hanging="180"/>
      </w:pPr>
    </w:lvl>
    <w:lvl w:ilvl="6" w:tplc="0425000F" w:tentative="1">
      <w:start w:val="1"/>
      <w:numFmt w:val="decimal"/>
      <w:lvlText w:val="%7."/>
      <w:lvlJc w:val="left"/>
      <w:pPr>
        <w:ind w:left="6120" w:hanging="360"/>
      </w:pPr>
    </w:lvl>
    <w:lvl w:ilvl="7" w:tplc="04250019" w:tentative="1">
      <w:start w:val="1"/>
      <w:numFmt w:val="lowerLetter"/>
      <w:lvlText w:val="%8."/>
      <w:lvlJc w:val="left"/>
      <w:pPr>
        <w:ind w:left="6840" w:hanging="360"/>
      </w:pPr>
    </w:lvl>
    <w:lvl w:ilvl="8" w:tplc="0425001B" w:tentative="1">
      <w:start w:val="1"/>
      <w:numFmt w:val="lowerRoman"/>
      <w:lvlText w:val="%9."/>
      <w:lvlJc w:val="right"/>
      <w:pPr>
        <w:ind w:left="7560" w:hanging="180"/>
      </w:pPr>
    </w:lvl>
  </w:abstractNum>
  <w:abstractNum w:abstractNumId="2" w15:restartNumberingAfterBreak="0">
    <w:nsid w:val="511D186D"/>
    <w:multiLevelType w:val="multilevel"/>
    <w:tmpl w:val="9022DFB6"/>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08E7987"/>
    <w:multiLevelType w:val="hybridMultilevel"/>
    <w:tmpl w:val="51BE5492"/>
    <w:lvl w:ilvl="0" w:tplc="1BDAC61A">
      <w:start w:val="1"/>
      <w:numFmt w:val="lowerLetter"/>
      <w:lvlText w:val="%1)"/>
      <w:lvlJc w:val="left"/>
      <w:pPr>
        <w:ind w:left="1440" w:hanging="360"/>
      </w:pPr>
      <w:rPr>
        <w:rFonts w:hint="default"/>
      </w:rPr>
    </w:lvl>
    <w:lvl w:ilvl="1" w:tplc="04250019" w:tentative="1">
      <w:start w:val="1"/>
      <w:numFmt w:val="lowerLetter"/>
      <w:lvlText w:val="%2."/>
      <w:lvlJc w:val="left"/>
      <w:pPr>
        <w:ind w:left="2160" w:hanging="360"/>
      </w:pPr>
    </w:lvl>
    <w:lvl w:ilvl="2" w:tplc="0425001B" w:tentative="1">
      <w:start w:val="1"/>
      <w:numFmt w:val="lowerRoman"/>
      <w:lvlText w:val="%3."/>
      <w:lvlJc w:val="right"/>
      <w:pPr>
        <w:ind w:left="2880" w:hanging="180"/>
      </w:pPr>
    </w:lvl>
    <w:lvl w:ilvl="3" w:tplc="0425000F" w:tentative="1">
      <w:start w:val="1"/>
      <w:numFmt w:val="decimal"/>
      <w:lvlText w:val="%4."/>
      <w:lvlJc w:val="left"/>
      <w:pPr>
        <w:ind w:left="3600" w:hanging="360"/>
      </w:pPr>
    </w:lvl>
    <w:lvl w:ilvl="4" w:tplc="04250019" w:tentative="1">
      <w:start w:val="1"/>
      <w:numFmt w:val="lowerLetter"/>
      <w:lvlText w:val="%5."/>
      <w:lvlJc w:val="left"/>
      <w:pPr>
        <w:ind w:left="4320" w:hanging="360"/>
      </w:pPr>
    </w:lvl>
    <w:lvl w:ilvl="5" w:tplc="0425001B" w:tentative="1">
      <w:start w:val="1"/>
      <w:numFmt w:val="lowerRoman"/>
      <w:lvlText w:val="%6."/>
      <w:lvlJc w:val="right"/>
      <w:pPr>
        <w:ind w:left="5040" w:hanging="180"/>
      </w:pPr>
    </w:lvl>
    <w:lvl w:ilvl="6" w:tplc="0425000F" w:tentative="1">
      <w:start w:val="1"/>
      <w:numFmt w:val="decimal"/>
      <w:lvlText w:val="%7."/>
      <w:lvlJc w:val="left"/>
      <w:pPr>
        <w:ind w:left="5760" w:hanging="360"/>
      </w:pPr>
    </w:lvl>
    <w:lvl w:ilvl="7" w:tplc="04250019" w:tentative="1">
      <w:start w:val="1"/>
      <w:numFmt w:val="lowerLetter"/>
      <w:lvlText w:val="%8."/>
      <w:lvlJc w:val="left"/>
      <w:pPr>
        <w:ind w:left="6480" w:hanging="360"/>
      </w:pPr>
    </w:lvl>
    <w:lvl w:ilvl="8" w:tplc="0425001B" w:tentative="1">
      <w:start w:val="1"/>
      <w:numFmt w:val="lowerRoman"/>
      <w:lvlText w:val="%9."/>
      <w:lvlJc w:val="right"/>
      <w:pPr>
        <w:ind w:left="7200" w:hanging="180"/>
      </w:pPr>
    </w:lvl>
  </w:abstractNum>
  <w:abstractNum w:abstractNumId="4" w15:restartNumberingAfterBreak="0">
    <w:nsid w:val="706828B7"/>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73931702">
    <w:abstractNumId w:val="2"/>
  </w:num>
  <w:num w:numId="2" w16cid:durableId="468324942">
    <w:abstractNumId w:val="4"/>
  </w:num>
  <w:num w:numId="3" w16cid:durableId="724912509">
    <w:abstractNumId w:val="0"/>
  </w:num>
  <w:num w:numId="4" w16cid:durableId="1534659698">
    <w:abstractNumId w:val="1"/>
  </w:num>
  <w:num w:numId="5" w16cid:durableId="54024267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778"/>
    <w:rsid w:val="0007096B"/>
    <w:rsid w:val="000E52F3"/>
    <w:rsid w:val="000E717D"/>
    <w:rsid w:val="000E7672"/>
    <w:rsid w:val="000F35E3"/>
    <w:rsid w:val="00103145"/>
    <w:rsid w:val="00144CEA"/>
    <w:rsid w:val="001C47AA"/>
    <w:rsid w:val="00293651"/>
    <w:rsid w:val="002A0BAB"/>
    <w:rsid w:val="002D4AAB"/>
    <w:rsid w:val="00306644"/>
    <w:rsid w:val="00316FDB"/>
    <w:rsid w:val="00324055"/>
    <w:rsid w:val="00343EF2"/>
    <w:rsid w:val="00371CBE"/>
    <w:rsid w:val="0040798C"/>
    <w:rsid w:val="004257CE"/>
    <w:rsid w:val="00452822"/>
    <w:rsid w:val="00495DB2"/>
    <w:rsid w:val="00496537"/>
    <w:rsid w:val="004E5BBB"/>
    <w:rsid w:val="004F2177"/>
    <w:rsid w:val="0050635F"/>
    <w:rsid w:val="0053531F"/>
    <w:rsid w:val="00535C31"/>
    <w:rsid w:val="00542633"/>
    <w:rsid w:val="00554988"/>
    <w:rsid w:val="00575F7C"/>
    <w:rsid w:val="00591425"/>
    <w:rsid w:val="005A6D7C"/>
    <w:rsid w:val="005C3828"/>
    <w:rsid w:val="005D3F10"/>
    <w:rsid w:val="00607DD7"/>
    <w:rsid w:val="00621F38"/>
    <w:rsid w:val="00664778"/>
    <w:rsid w:val="00746C78"/>
    <w:rsid w:val="007A1AAB"/>
    <w:rsid w:val="007B0BA8"/>
    <w:rsid w:val="007E233E"/>
    <w:rsid w:val="0080704A"/>
    <w:rsid w:val="00820674"/>
    <w:rsid w:val="00845B7C"/>
    <w:rsid w:val="008B3AA2"/>
    <w:rsid w:val="008F7703"/>
    <w:rsid w:val="00940B2A"/>
    <w:rsid w:val="00951B55"/>
    <w:rsid w:val="00A06AF7"/>
    <w:rsid w:val="00A7533D"/>
    <w:rsid w:val="00A83991"/>
    <w:rsid w:val="00AC5026"/>
    <w:rsid w:val="00AD2E74"/>
    <w:rsid w:val="00B04E85"/>
    <w:rsid w:val="00B17A89"/>
    <w:rsid w:val="00B90B99"/>
    <w:rsid w:val="00B951A7"/>
    <w:rsid w:val="00BF1232"/>
    <w:rsid w:val="00C01E49"/>
    <w:rsid w:val="00D63BE4"/>
    <w:rsid w:val="00D64E5D"/>
    <w:rsid w:val="00E23FA9"/>
    <w:rsid w:val="00E44230"/>
    <w:rsid w:val="00E6226B"/>
    <w:rsid w:val="00E75EA8"/>
    <w:rsid w:val="00EA724A"/>
    <w:rsid w:val="00F6775D"/>
    <w:rsid w:val="00F83134"/>
    <w:rsid w:val="00FF2A1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B796B"/>
  <w15:chartTrackingRefBased/>
  <w15:docId w15:val="{2F7B16A8-E979-46C2-B5C9-33A3B664A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paragraph" w:styleId="Pealkiri1">
    <w:name w:val="heading 1"/>
    <w:basedOn w:val="Normaallaad"/>
    <w:next w:val="Normaallaad"/>
    <w:link w:val="Pealkiri1Mrk"/>
    <w:uiPriority w:val="9"/>
    <w:qFormat/>
    <w:rsid w:val="006647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Pealkiri2">
    <w:name w:val="heading 2"/>
    <w:basedOn w:val="Normaallaad"/>
    <w:next w:val="Normaallaad"/>
    <w:link w:val="Pealkiri2Mrk"/>
    <w:uiPriority w:val="9"/>
    <w:semiHidden/>
    <w:unhideWhenUsed/>
    <w:qFormat/>
    <w:rsid w:val="006647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Pealkiri3">
    <w:name w:val="heading 3"/>
    <w:basedOn w:val="Normaallaad"/>
    <w:next w:val="Normaallaad"/>
    <w:link w:val="Pealkiri3Mrk"/>
    <w:uiPriority w:val="9"/>
    <w:semiHidden/>
    <w:unhideWhenUsed/>
    <w:qFormat/>
    <w:rsid w:val="00664778"/>
    <w:pPr>
      <w:keepNext/>
      <w:keepLines/>
      <w:spacing w:before="160" w:after="80"/>
      <w:outlineLvl w:val="2"/>
    </w:pPr>
    <w:rPr>
      <w:rFonts w:eastAsiaTheme="majorEastAsia" w:cstheme="majorBidi"/>
      <w:color w:val="0F4761" w:themeColor="accent1" w:themeShade="BF"/>
      <w:sz w:val="28"/>
      <w:szCs w:val="28"/>
    </w:rPr>
  </w:style>
  <w:style w:type="paragraph" w:styleId="Pealkiri4">
    <w:name w:val="heading 4"/>
    <w:basedOn w:val="Normaallaad"/>
    <w:next w:val="Normaallaad"/>
    <w:link w:val="Pealkiri4Mrk"/>
    <w:uiPriority w:val="9"/>
    <w:semiHidden/>
    <w:unhideWhenUsed/>
    <w:qFormat/>
    <w:rsid w:val="00664778"/>
    <w:pPr>
      <w:keepNext/>
      <w:keepLines/>
      <w:spacing w:before="80" w:after="40"/>
      <w:outlineLvl w:val="3"/>
    </w:pPr>
    <w:rPr>
      <w:rFonts w:eastAsiaTheme="majorEastAsia" w:cstheme="majorBidi"/>
      <w:i/>
      <w:iCs/>
      <w:color w:val="0F4761" w:themeColor="accent1" w:themeShade="BF"/>
    </w:rPr>
  </w:style>
  <w:style w:type="paragraph" w:styleId="Pealkiri5">
    <w:name w:val="heading 5"/>
    <w:basedOn w:val="Normaallaad"/>
    <w:next w:val="Normaallaad"/>
    <w:link w:val="Pealkiri5Mrk"/>
    <w:uiPriority w:val="9"/>
    <w:semiHidden/>
    <w:unhideWhenUsed/>
    <w:qFormat/>
    <w:rsid w:val="00664778"/>
    <w:pPr>
      <w:keepNext/>
      <w:keepLines/>
      <w:spacing w:before="80" w:after="40"/>
      <w:outlineLvl w:val="4"/>
    </w:pPr>
    <w:rPr>
      <w:rFonts w:eastAsiaTheme="majorEastAsia" w:cstheme="majorBidi"/>
      <w:color w:val="0F4761" w:themeColor="accent1" w:themeShade="BF"/>
    </w:rPr>
  </w:style>
  <w:style w:type="paragraph" w:styleId="Pealkiri6">
    <w:name w:val="heading 6"/>
    <w:basedOn w:val="Normaallaad"/>
    <w:next w:val="Normaallaad"/>
    <w:link w:val="Pealkiri6Mrk"/>
    <w:uiPriority w:val="9"/>
    <w:semiHidden/>
    <w:unhideWhenUsed/>
    <w:qFormat/>
    <w:rsid w:val="00664778"/>
    <w:pPr>
      <w:keepNext/>
      <w:keepLines/>
      <w:spacing w:before="40" w:after="0"/>
      <w:outlineLvl w:val="5"/>
    </w:pPr>
    <w:rPr>
      <w:rFonts w:eastAsiaTheme="majorEastAsia" w:cstheme="majorBidi"/>
      <w:i/>
      <w:iCs/>
      <w:color w:val="595959" w:themeColor="text1" w:themeTint="A6"/>
    </w:rPr>
  </w:style>
  <w:style w:type="paragraph" w:styleId="Pealkiri7">
    <w:name w:val="heading 7"/>
    <w:basedOn w:val="Normaallaad"/>
    <w:next w:val="Normaallaad"/>
    <w:link w:val="Pealkiri7Mrk"/>
    <w:uiPriority w:val="9"/>
    <w:semiHidden/>
    <w:unhideWhenUsed/>
    <w:qFormat/>
    <w:rsid w:val="00664778"/>
    <w:pPr>
      <w:keepNext/>
      <w:keepLines/>
      <w:spacing w:before="40" w:after="0"/>
      <w:outlineLvl w:val="6"/>
    </w:pPr>
    <w:rPr>
      <w:rFonts w:eastAsiaTheme="majorEastAsia" w:cstheme="majorBidi"/>
      <w:color w:val="595959" w:themeColor="text1" w:themeTint="A6"/>
    </w:rPr>
  </w:style>
  <w:style w:type="paragraph" w:styleId="Pealkiri8">
    <w:name w:val="heading 8"/>
    <w:basedOn w:val="Normaallaad"/>
    <w:next w:val="Normaallaad"/>
    <w:link w:val="Pealkiri8Mrk"/>
    <w:uiPriority w:val="9"/>
    <w:semiHidden/>
    <w:unhideWhenUsed/>
    <w:qFormat/>
    <w:rsid w:val="00664778"/>
    <w:pPr>
      <w:keepNext/>
      <w:keepLines/>
      <w:spacing w:after="0"/>
      <w:outlineLvl w:val="7"/>
    </w:pPr>
    <w:rPr>
      <w:rFonts w:eastAsiaTheme="majorEastAsia" w:cstheme="majorBidi"/>
      <w:i/>
      <w:iCs/>
      <w:color w:val="272727" w:themeColor="text1" w:themeTint="D8"/>
    </w:rPr>
  </w:style>
  <w:style w:type="paragraph" w:styleId="Pealkiri9">
    <w:name w:val="heading 9"/>
    <w:basedOn w:val="Normaallaad"/>
    <w:next w:val="Normaallaad"/>
    <w:link w:val="Pealkiri9Mrk"/>
    <w:uiPriority w:val="9"/>
    <w:semiHidden/>
    <w:unhideWhenUsed/>
    <w:qFormat/>
    <w:rsid w:val="00664778"/>
    <w:pPr>
      <w:keepNext/>
      <w:keepLines/>
      <w:spacing w:after="0"/>
      <w:outlineLvl w:val="8"/>
    </w:pPr>
    <w:rPr>
      <w:rFonts w:eastAsiaTheme="majorEastAsia" w:cstheme="majorBidi"/>
      <w:color w:val="272727" w:themeColor="text1" w:themeTint="D8"/>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
    <w:rsid w:val="00664778"/>
    <w:rPr>
      <w:rFonts w:asciiTheme="majorHAnsi" w:eastAsiaTheme="majorEastAsia" w:hAnsiTheme="majorHAnsi" w:cstheme="majorBidi"/>
      <w:color w:val="0F4761" w:themeColor="accent1" w:themeShade="BF"/>
      <w:sz w:val="40"/>
      <w:szCs w:val="40"/>
    </w:rPr>
  </w:style>
  <w:style w:type="character" w:customStyle="1" w:styleId="Pealkiri2Mrk">
    <w:name w:val="Pealkiri 2 Märk"/>
    <w:basedOn w:val="Liguvaikefont"/>
    <w:link w:val="Pealkiri2"/>
    <w:uiPriority w:val="9"/>
    <w:semiHidden/>
    <w:rsid w:val="00664778"/>
    <w:rPr>
      <w:rFonts w:asciiTheme="majorHAnsi" w:eastAsiaTheme="majorEastAsia" w:hAnsiTheme="majorHAnsi" w:cstheme="majorBidi"/>
      <w:color w:val="0F4761" w:themeColor="accent1" w:themeShade="BF"/>
      <w:sz w:val="32"/>
      <w:szCs w:val="32"/>
    </w:rPr>
  </w:style>
  <w:style w:type="character" w:customStyle="1" w:styleId="Pealkiri3Mrk">
    <w:name w:val="Pealkiri 3 Märk"/>
    <w:basedOn w:val="Liguvaikefont"/>
    <w:link w:val="Pealkiri3"/>
    <w:uiPriority w:val="9"/>
    <w:semiHidden/>
    <w:rsid w:val="00664778"/>
    <w:rPr>
      <w:rFonts w:eastAsiaTheme="majorEastAsia" w:cstheme="majorBidi"/>
      <w:color w:val="0F4761" w:themeColor="accent1" w:themeShade="BF"/>
      <w:sz w:val="28"/>
      <w:szCs w:val="28"/>
    </w:rPr>
  </w:style>
  <w:style w:type="character" w:customStyle="1" w:styleId="Pealkiri4Mrk">
    <w:name w:val="Pealkiri 4 Märk"/>
    <w:basedOn w:val="Liguvaikefont"/>
    <w:link w:val="Pealkiri4"/>
    <w:uiPriority w:val="9"/>
    <w:semiHidden/>
    <w:rsid w:val="00664778"/>
    <w:rPr>
      <w:rFonts w:eastAsiaTheme="majorEastAsia" w:cstheme="majorBidi"/>
      <w:i/>
      <w:iCs/>
      <w:color w:val="0F4761" w:themeColor="accent1" w:themeShade="BF"/>
    </w:rPr>
  </w:style>
  <w:style w:type="character" w:customStyle="1" w:styleId="Pealkiri5Mrk">
    <w:name w:val="Pealkiri 5 Märk"/>
    <w:basedOn w:val="Liguvaikefont"/>
    <w:link w:val="Pealkiri5"/>
    <w:uiPriority w:val="9"/>
    <w:semiHidden/>
    <w:rsid w:val="00664778"/>
    <w:rPr>
      <w:rFonts w:eastAsiaTheme="majorEastAsia" w:cstheme="majorBidi"/>
      <w:color w:val="0F4761" w:themeColor="accent1" w:themeShade="BF"/>
    </w:rPr>
  </w:style>
  <w:style w:type="character" w:customStyle="1" w:styleId="Pealkiri6Mrk">
    <w:name w:val="Pealkiri 6 Märk"/>
    <w:basedOn w:val="Liguvaikefont"/>
    <w:link w:val="Pealkiri6"/>
    <w:uiPriority w:val="9"/>
    <w:semiHidden/>
    <w:rsid w:val="00664778"/>
    <w:rPr>
      <w:rFonts w:eastAsiaTheme="majorEastAsia" w:cstheme="majorBidi"/>
      <w:i/>
      <w:iCs/>
      <w:color w:val="595959" w:themeColor="text1" w:themeTint="A6"/>
    </w:rPr>
  </w:style>
  <w:style w:type="character" w:customStyle="1" w:styleId="Pealkiri7Mrk">
    <w:name w:val="Pealkiri 7 Märk"/>
    <w:basedOn w:val="Liguvaikefont"/>
    <w:link w:val="Pealkiri7"/>
    <w:uiPriority w:val="9"/>
    <w:semiHidden/>
    <w:rsid w:val="00664778"/>
    <w:rPr>
      <w:rFonts w:eastAsiaTheme="majorEastAsia" w:cstheme="majorBidi"/>
      <w:color w:val="595959" w:themeColor="text1" w:themeTint="A6"/>
    </w:rPr>
  </w:style>
  <w:style w:type="character" w:customStyle="1" w:styleId="Pealkiri8Mrk">
    <w:name w:val="Pealkiri 8 Märk"/>
    <w:basedOn w:val="Liguvaikefont"/>
    <w:link w:val="Pealkiri8"/>
    <w:uiPriority w:val="9"/>
    <w:semiHidden/>
    <w:rsid w:val="00664778"/>
    <w:rPr>
      <w:rFonts w:eastAsiaTheme="majorEastAsia" w:cstheme="majorBidi"/>
      <w:i/>
      <w:iCs/>
      <w:color w:val="272727" w:themeColor="text1" w:themeTint="D8"/>
    </w:rPr>
  </w:style>
  <w:style w:type="character" w:customStyle="1" w:styleId="Pealkiri9Mrk">
    <w:name w:val="Pealkiri 9 Märk"/>
    <w:basedOn w:val="Liguvaikefont"/>
    <w:link w:val="Pealkiri9"/>
    <w:uiPriority w:val="9"/>
    <w:semiHidden/>
    <w:rsid w:val="00664778"/>
    <w:rPr>
      <w:rFonts w:eastAsiaTheme="majorEastAsia" w:cstheme="majorBidi"/>
      <w:color w:val="272727" w:themeColor="text1" w:themeTint="D8"/>
    </w:rPr>
  </w:style>
  <w:style w:type="paragraph" w:styleId="Pealkiri">
    <w:name w:val="Title"/>
    <w:basedOn w:val="Normaallaad"/>
    <w:next w:val="Normaallaad"/>
    <w:link w:val="PealkiriMrk"/>
    <w:uiPriority w:val="10"/>
    <w:qFormat/>
    <w:rsid w:val="006647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ealkiriMrk">
    <w:name w:val="Pealkiri Märk"/>
    <w:basedOn w:val="Liguvaikefont"/>
    <w:link w:val="Pealkiri"/>
    <w:uiPriority w:val="10"/>
    <w:rsid w:val="00664778"/>
    <w:rPr>
      <w:rFonts w:asciiTheme="majorHAnsi" w:eastAsiaTheme="majorEastAsia" w:hAnsiTheme="majorHAnsi" w:cstheme="majorBidi"/>
      <w:spacing w:val="-10"/>
      <w:kern w:val="28"/>
      <w:sz w:val="56"/>
      <w:szCs w:val="56"/>
    </w:rPr>
  </w:style>
  <w:style w:type="paragraph" w:styleId="Alapealkiri">
    <w:name w:val="Subtitle"/>
    <w:basedOn w:val="Normaallaad"/>
    <w:next w:val="Normaallaad"/>
    <w:link w:val="AlapealkiriMrk"/>
    <w:uiPriority w:val="11"/>
    <w:qFormat/>
    <w:rsid w:val="00664778"/>
    <w:pPr>
      <w:numPr>
        <w:ilvl w:val="1"/>
      </w:numPr>
    </w:pPr>
    <w:rPr>
      <w:rFonts w:eastAsiaTheme="majorEastAsia" w:cstheme="majorBidi"/>
      <w:color w:val="595959" w:themeColor="text1" w:themeTint="A6"/>
      <w:spacing w:val="15"/>
      <w:sz w:val="28"/>
      <w:szCs w:val="28"/>
    </w:rPr>
  </w:style>
  <w:style w:type="character" w:customStyle="1" w:styleId="AlapealkiriMrk">
    <w:name w:val="Alapealkiri Märk"/>
    <w:basedOn w:val="Liguvaikefont"/>
    <w:link w:val="Alapealkiri"/>
    <w:uiPriority w:val="11"/>
    <w:rsid w:val="00664778"/>
    <w:rPr>
      <w:rFonts w:eastAsiaTheme="majorEastAsia" w:cstheme="majorBidi"/>
      <w:color w:val="595959" w:themeColor="text1" w:themeTint="A6"/>
      <w:spacing w:val="15"/>
      <w:sz w:val="28"/>
      <w:szCs w:val="28"/>
    </w:rPr>
  </w:style>
  <w:style w:type="paragraph" w:styleId="Tsitaat">
    <w:name w:val="Quote"/>
    <w:basedOn w:val="Normaallaad"/>
    <w:next w:val="Normaallaad"/>
    <w:link w:val="TsitaatMrk"/>
    <w:uiPriority w:val="29"/>
    <w:qFormat/>
    <w:rsid w:val="00664778"/>
    <w:pPr>
      <w:spacing w:before="160"/>
      <w:jc w:val="center"/>
    </w:pPr>
    <w:rPr>
      <w:i/>
      <w:iCs/>
      <w:color w:val="404040" w:themeColor="text1" w:themeTint="BF"/>
    </w:rPr>
  </w:style>
  <w:style w:type="character" w:customStyle="1" w:styleId="TsitaatMrk">
    <w:name w:val="Tsitaat Märk"/>
    <w:basedOn w:val="Liguvaikefont"/>
    <w:link w:val="Tsitaat"/>
    <w:uiPriority w:val="29"/>
    <w:rsid w:val="00664778"/>
    <w:rPr>
      <w:i/>
      <w:iCs/>
      <w:color w:val="404040" w:themeColor="text1" w:themeTint="BF"/>
    </w:rPr>
  </w:style>
  <w:style w:type="paragraph" w:styleId="Loendilik">
    <w:name w:val="List Paragraph"/>
    <w:basedOn w:val="Normaallaad"/>
    <w:uiPriority w:val="34"/>
    <w:qFormat/>
    <w:rsid w:val="00664778"/>
    <w:pPr>
      <w:ind w:left="720"/>
      <w:contextualSpacing/>
    </w:pPr>
  </w:style>
  <w:style w:type="character" w:styleId="Selgeltmrgatavrhutus">
    <w:name w:val="Intense Emphasis"/>
    <w:basedOn w:val="Liguvaikefont"/>
    <w:uiPriority w:val="21"/>
    <w:qFormat/>
    <w:rsid w:val="00664778"/>
    <w:rPr>
      <w:i/>
      <w:iCs/>
      <w:color w:val="0F4761" w:themeColor="accent1" w:themeShade="BF"/>
    </w:rPr>
  </w:style>
  <w:style w:type="paragraph" w:styleId="Selgeltmrgatavtsitaat">
    <w:name w:val="Intense Quote"/>
    <w:basedOn w:val="Normaallaad"/>
    <w:next w:val="Normaallaad"/>
    <w:link w:val="SelgeltmrgatavtsitaatMrk"/>
    <w:uiPriority w:val="30"/>
    <w:qFormat/>
    <w:rsid w:val="006647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elgeltmrgatavtsitaatMrk">
    <w:name w:val="Selgelt märgatav tsitaat Märk"/>
    <w:basedOn w:val="Liguvaikefont"/>
    <w:link w:val="Selgeltmrgatavtsitaat"/>
    <w:uiPriority w:val="30"/>
    <w:rsid w:val="00664778"/>
    <w:rPr>
      <w:i/>
      <w:iCs/>
      <w:color w:val="0F4761" w:themeColor="accent1" w:themeShade="BF"/>
    </w:rPr>
  </w:style>
  <w:style w:type="character" w:styleId="Selgeltmrgatavviide">
    <w:name w:val="Intense Reference"/>
    <w:basedOn w:val="Liguvaikefont"/>
    <w:uiPriority w:val="32"/>
    <w:qFormat/>
    <w:rsid w:val="00664778"/>
    <w:rPr>
      <w:b/>
      <w:bCs/>
      <w:smallCaps/>
      <w:color w:val="0F4761" w:themeColor="accent1" w:themeShade="BF"/>
      <w:spacing w:val="5"/>
    </w:rPr>
  </w:style>
  <w:style w:type="paragraph" w:styleId="Redaktsioon">
    <w:name w:val="Revision"/>
    <w:hidden/>
    <w:uiPriority w:val="99"/>
    <w:semiHidden/>
    <w:rsid w:val="00FF2A1B"/>
    <w:pPr>
      <w:spacing w:after="0" w:line="240" w:lineRule="auto"/>
    </w:pPr>
  </w:style>
  <w:style w:type="character" w:styleId="Kommentaariviide">
    <w:name w:val="annotation reference"/>
    <w:basedOn w:val="Liguvaikefont"/>
    <w:uiPriority w:val="99"/>
    <w:semiHidden/>
    <w:unhideWhenUsed/>
    <w:rsid w:val="00FF2A1B"/>
    <w:rPr>
      <w:sz w:val="16"/>
      <w:szCs w:val="16"/>
    </w:rPr>
  </w:style>
  <w:style w:type="paragraph" w:styleId="Kommentaaritekst">
    <w:name w:val="annotation text"/>
    <w:basedOn w:val="Normaallaad"/>
    <w:link w:val="KommentaaritekstMrk"/>
    <w:uiPriority w:val="99"/>
    <w:unhideWhenUsed/>
    <w:rsid w:val="00FF2A1B"/>
    <w:pPr>
      <w:spacing w:line="240" w:lineRule="auto"/>
    </w:pPr>
    <w:rPr>
      <w:sz w:val="20"/>
      <w:szCs w:val="20"/>
    </w:rPr>
  </w:style>
  <w:style w:type="character" w:customStyle="1" w:styleId="KommentaaritekstMrk">
    <w:name w:val="Kommentaari tekst Märk"/>
    <w:basedOn w:val="Liguvaikefont"/>
    <w:link w:val="Kommentaaritekst"/>
    <w:uiPriority w:val="99"/>
    <w:rsid w:val="00FF2A1B"/>
    <w:rPr>
      <w:sz w:val="20"/>
      <w:szCs w:val="20"/>
    </w:rPr>
  </w:style>
  <w:style w:type="paragraph" w:styleId="Kommentaariteema">
    <w:name w:val="annotation subject"/>
    <w:basedOn w:val="Kommentaaritekst"/>
    <w:next w:val="Kommentaaritekst"/>
    <w:link w:val="KommentaariteemaMrk"/>
    <w:uiPriority w:val="99"/>
    <w:semiHidden/>
    <w:unhideWhenUsed/>
    <w:rsid w:val="00FF2A1B"/>
    <w:rPr>
      <w:b/>
      <w:bCs/>
    </w:rPr>
  </w:style>
  <w:style w:type="character" w:customStyle="1" w:styleId="KommentaariteemaMrk">
    <w:name w:val="Kommentaari teema Märk"/>
    <w:basedOn w:val="KommentaaritekstMrk"/>
    <w:link w:val="Kommentaariteema"/>
    <w:uiPriority w:val="99"/>
    <w:semiHidden/>
    <w:rsid w:val="00FF2A1B"/>
    <w:rPr>
      <w:b/>
      <w:bCs/>
      <w:sz w:val="20"/>
      <w:szCs w:val="20"/>
    </w:rPr>
  </w:style>
  <w:style w:type="character" w:styleId="Hperlink">
    <w:name w:val="Hyperlink"/>
    <w:basedOn w:val="Liguvaikefont"/>
    <w:uiPriority w:val="99"/>
    <w:unhideWhenUsed/>
    <w:rsid w:val="00575F7C"/>
    <w:rPr>
      <w:color w:val="467886" w:themeColor="hyperlink"/>
      <w:u w:val="single"/>
    </w:rPr>
  </w:style>
  <w:style w:type="character" w:styleId="Lahendamatamainimine">
    <w:name w:val="Unresolved Mention"/>
    <w:basedOn w:val="Liguvaikefont"/>
    <w:uiPriority w:val="99"/>
    <w:semiHidden/>
    <w:unhideWhenUsed/>
    <w:rsid w:val="00575F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26</TotalTime>
  <Pages>4</Pages>
  <Words>1324</Words>
  <Characters>7681</Characters>
  <Application>Microsoft Office Word</Application>
  <DocSecurity>0</DocSecurity>
  <Lines>64</Lines>
  <Paragraphs>17</Paragraphs>
  <ScaleCrop>false</ScaleCrop>
  <HeadingPairs>
    <vt:vector size="4" baseType="variant">
      <vt:variant>
        <vt:lpstr>Title</vt:lpstr>
      </vt:variant>
      <vt:variant>
        <vt:i4>1</vt:i4>
      </vt:variant>
      <vt:variant>
        <vt:lpstr>Pealkiri</vt:lpstr>
      </vt:variant>
      <vt:variant>
        <vt:i4>1</vt:i4>
      </vt:variant>
    </vt:vector>
  </HeadingPairs>
  <TitlesOfParts>
    <vt:vector size="2" baseType="lpstr">
      <vt:lpstr/>
      <vt:lpstr/>
    </vt:vector>
  </TitlesOfParts>
  <Company/>
  <LinksUpToDate>false</LinksUpToDate>
  <CharactersWithSpaces>8988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Kultuuri Keskus</dc:creator>
  <cp:keywords/>
  <dc:description/>
  <cp:lastModifiedBy>Kultuuri Keskus</cp:lastModifiedBy>
  <cp:revision>11</cp:revision>
  <cp:lastPrinted>2025-04-17T08:57:00Z</cp:lastPrinted>
  <dcterms:created xsi:type="dcterms:W3CDTF">2025-04-15T13:54:00Z</dcterms:created>
  <dcterms:modified xsi:type="dcterms:W3CDTF">2025-04-17T13:44:00Z</dcterms:modified>
</cp:coreProperties>
</file>